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61E82" w:rsidRDefault="0043400F">
      <w:r>
        <w:rPr>
          <w:rFonts w:hint="eastAsia"/>
        </w:rPr>
        <w:t xml:space="preserve"> </w:t>
      </w:r>
    </w:p>
    <w:p w:rsidR="00761E82" w:rsidRDefault="0043400F">
      <w:r>
        <w:rPr>
          <w:rFonts w:hint="eastAsia"/>
        </w:rPr>
        <w:t xml:space="preserve"> </w:t>
      </w:r>
    </w:p>
    <w:p w:rsidR="00761E82" w:rsidRDefault="0043400F">
      <w:r>
        <w:rPr>
          <w:rFonts w:hint="eastAsia"/>
        </w:rPr>
        <w:t xml:space="preserve"> </w:t>
      </w:r>
    </w:p>
    <w:p w:rsidR="00761E82" w:rsidRDefault="0043400F">
      <w:r>
        <w:rPr>
          <w:rFonts w:hint="eastAsia"/>
        </w:rPr>
        <w:t xml:space="preserve"> </w:t>
      </w:r>
    </w:p>
    <w:p w:rsidR="00761E82" w:rsidRDefault="0043400F">
      <w:r>
        <w:rPr>
          <w:rFonts w:hint="eastAsia"/>
        </w:rPr>
        <w:t xml:space="preserve"> </w:t>
      </w:r>
    </w:p>
    <w:p w:rsidR="00761E82" w:rsidRDefault="0043400F">
      <w:r>
        <w:rPr>
          <w:rFonts w:hint="eastAsia"/>
        </w:rPr>
        <w:t xml:space="preserve"> </w:t>
      </w:r>
    </w:p>
    <w:p w:rsidR="00761E82" w:rsidRDefault="0043400F">
      <w:r>
        <w:rPr>
          <w:rFonts w:hint="eastAsia"/>
        </w:rPr>
        <w:t xml:space="preserve"> </w:t>
      </w:r>
    </w:p>
    <w:p w:rsidR="00761E82" w:rsidRDefault="0043400F">
      <w:r>
        <w:rPr>
          <w:rFonts w:hint="eastAsia"/>
        </w:rPr>
        <w:t xml:space="preserve"> </w:t>
      </w:r>
    </w:p>
    <w:p w:rsidR="00761E82" w:rsidRDefault="0043400F">
      <w:r>
        <w:rPr>
          <w:rFonts w:hint="eastAsia"/>
        </w:rPr>
        <w:t xml:space="preserve"> </w:t>
      </w:r>
    </w:p>
    <w:p w:rsidR="00761E82" w:rsidRDefault="0043400F">
      <w:pPr>
        <w:jc w:val="center"/>
        <w:rPr>
          <w:rFonts w:ascii="仿宋" w:eastAsia="仿宋" w:hAnsi="仿宋"/>
          <w:b/>
          <w:sz w:val="44"/>
          <w:szCs w:val="44"/>
        </w:rPr>
      </w:pPr>
      <w:r>
        <w:rPr>
          <w:rFonts w:ascii="仿宋" w:eastAsia="仿宋" w:hAnsi="仿宋" w:hint="eastAsia"/>
          <w:b/>
          <w:sz w:val="44"/>
          <w:szCs w:val="44"/>
        </w:rPr>
        <w:t>呼伦贝尔技师学院</w:t>
      </w:r>
    </w:p>
    <w:p w:rsidR="00761E82" w:rsidRDefault="0043400F">
      <w:pPr>
        <w:jc w:val="center"/>
        <w:rPr>
          <w:rFonts w:ascii="仿宋" w:eastAsia="仿宋" w:hAnsi="仿宋" w:cs="Times New Roman"/>
          <w:b/>
          <w:sz w:val="44"/>
          <w:szCs w:val="44"/>
        </w:rPr>
      </w:pPr>
      <w:r>
        <w:rPr>
          <w:rFonts w:ascii="仿宋" w:eastAsia="仿宋" w:hAnsi="仿宋" w:hint="eastAsia"/>
          <w:b/>
          <w:sz w:val="44"/>
          <w:szCs w:val="44"/>
        </w:rPr>
        <w:t>2019年度决算公开报告</w:t>
      </w:r>
    </w:p>
    <w:p w:rsidR="00761E82" w:rsidRDefault="00761E82">
      <w:pPr>
        <w:jc w:val="center"/>
        <w:rPr>
          <w:b/>
        </w:rPr>
      </w:pPr>
    </w:p>
    <w:p w:rsidR="00761E82" w:rsidRDefault="0043400F">
      <w:r>
        <w:rPr>
          <w:rFonts w:hint="eastAsia"/>
        </w:rPr>
        <w:t xml:space="preserve"> </w:t>
      </w:r>
    </w:p>
    <w:p w:rsidR="00761E82" w:rsidRDefault="0043400F">
      <w:r>
        <w:rPr>
          <w:rFonts w:hint="eastAsia"/>
        </w:rPr>
        <w:t xml:space="preserve"> </w:t>
      </w:r>
    </w:p>
    <w:p w:rsidR="00761E82" w:rsidRDefault="0043400F">
      <w:r>
        <w:rPr>
          <w:rFonts w:hint="eastAsia"/>
        </w:rPr>
        <w:t xml:space="preserve"> </w:t>
      </w:r>
    </w:p>
    <w:p w:rsidR="00761E82" w:rsidRDefault="0043400F">
      <w:r>
        <w:rPr>
          <w:rFonts w:hint="eastAsia"/>
        </w:rPr>
        <w:t xml:space="preserve"> </w:t>
      </w:r>
    </w:p>
    <w:p w:rsidR="00761E82" w:rsidRDefault="0043400F">
      <w:pPr>
        <w:jc w:val="center"/>
        <w:rPr>
          <w:rFonts w:ascii="Times New Roman" w:eastAsia="仿宋_GB2312" w:hAnsi="Times New Roman" w:cs="Times New Roman"/>
        </w:rPr>
      </w:pPr>
      <w:r>
        <w:rPr>
          <w:rFonts w:hint="eastAsia"/>
        </w:rPr>
        <w:lastRenderedPageBreak/>
        <w:t>目录</w:t>
      </w:r>
    </w:p>
    <w:p w:rsidR="00761E82" w:rsidRDefault="0043400F">
      <w:r>
        <w:rPr>
          <w:rFonts w:hint="eastAsia"/>
        </w:rPr>
        <w:t xml:space="preserve"> </w:t>
      </w:r>
    </w:p>
    <w:p w:rsidR="00761E82" w:rsidRDefault="0043400F">
      <w:pPr>
        <w:rPr>
          <w:rFonts w:ascii="Times New Roman" w:hAnsi="Times New Roman" w:cs="Times New Roman"/>
        </w:rPr>
      </w:pPr>
      <w:r>
        <w:rPr>
          <w:rFonts w:hint="eastAsia"/>
        </w:rPr>
        <w:t>第一部分</w:t>
      </w:r>
      <w:r>
        <w:rPr>
          <w:rFonts w:hAnsi="Times New Roman" w:hint="eastAsia"/>
        </w:rPr>
        <w:t xml:space="preserve"> </w:t>
      </w:r>
      <w:r>
        <w:rPr>
          <w:rFonts w:hint="eastAsia"/>
        </w:rPr>
        <w:t>部门基本情况</w:t>
      </w:r>
    </w:p>
    <w:p w:rsidR="00761E82" w:rsidRDefault="0043400F">
      <w:pPr>
        <w:rPr>
          <w:rFonts w:ascii="Times New Roman" w:eastAsia="仿宋_GB2312" w:hAnsi="Times New Roman" w:cs="Times New Roman"/>
        </w:rPr>
      </w:pPr>
      <w:r>
        <w:rPr>
          <w:rFonts w:hint="eastAsia"/>
        </w:rPr>
        <w:t>一、部门职责</w:t>
      </w:r>
    </w:p>
    <w:p w:rsidR="00761E82" w:rsidRDefault="0043400F">
      <w:pPr>
        <w:rPr>
          <w:rFonts w:ascii="Times New Roman" w:eastAsia="仿宋_GB2312" w:hAnsi="Times New Roman" w:cs="Times New Roman"/>
        </w:rPr>
      </w:pPr>
      <w:r>
        <w:rPr>
          <w:rFonts w:hint="eastAsia"/>
        </w:rPr>
        <w:t>二、机构设置</w:t>
      </w:r>
    </w:p>
    <w:p w:rsidR="00761E82" w:rsidRDefault="0043400F">
      <w:pPr>
        <w:rPr>
          <w:rFonts w:ascii="Times New Roman" w:hAnsi="Times New Roman" w:cs="Times New Roman"/>
        </w:rPr>
      </w:pPr>
      <w:r>
        <w:rPr>
          <w:rFonts w:hint="eastAsia"/>
        </w:rPr>
        <w:t>第二部分</w:t>
      </w:r>
      <w:r>
        <w:rPr>
          <w:rFonts w:hAnsi="Times New Roman" w:hint="eastAsia"/>
        </w:rPr>
        <w:t xml:space="preserve"> 2019</w:t>
      </w:r>
      <w:r>
        <w:rPr>
          <w:rFonts w:hint="eastAsia"/>
        </w:rPr>
        <w:t>年度部门决算情况说明</w:t>
      </w:r>
    </w:p>
    <w:p w:rsidR="00761E82" w:rsidRDefault="0043400F">
      <w:pPr>
        <w:rPr>
          <w:rFonts w:ascii="Times New Roman" w:eastAsia="仿宋_GB2312" w:hAnsi="Times New Roman" w:cs="Times New Roman"/>
        </w:rPr>
      </w:pPr>
      <w:r>
        <w:rPr>
          <w:rFonts w:hint="eastAsia"/>
        </w:rPr>
        <w:t>一、关于</w:t>
      </w:r>
      <w:r>
        <w:rPr>
          <w:rFonts w:hAnsi="Times New Roman" w:hint="eastAsia"/>
        </w:rPr>
        <w:t>2019</w:t>
      </w:r>
      <w:r>
        <w:rPr>
          <w:rFonts w:hint="eastAsia"/>
        </w:rPr>
        <w:t>年度预算执行情况分析</w:t>
      </w:r>
    </w:p>
    <w:p w:rsidR="00761E82" w:rsidRDefault="0043400F">
      <w:pPr>
        <w:rPr>
          <w:rFonts w:ascii="Times New Roman" w:eastAsia="仿宋_GB2312" w:hAnsi="Times New Roman" w:cs="Times New Roman"/>
        </w:rPr>
      </w:pPr>
      <w:r>
        <w:rPr>
          <w:rFonts w:hint="eastAsia"/>
        </w:rPr>
        <w:t>二、关于</w:t>
      </w:r>
      <w:r>
        <w:rPr>
          <w:rFonts w:hAnsi="Times New Roman" w:hint="eastAsia"/>
        </w:rPr>
        <w:t>2019</w:t>
      </w:r>
      <w:r>
        <w:rPr>
          <w:rFonts w:hint="eastAsia"/>
        </w:rPr>
        <w:t>年度决算情况说明</w:t>
      </w:r>
    </w:p>
    <w:p w:rsidR="00761E82" w:rsidRDefault="0043400F">
      <w:pPr>
        <w:rPr>
          <w:rFonts w:ascii="Times New Roman" w:eastAsia="仿宋_GB2312" w:hAnsi="Times New Roman" w:cs="Times New Roman"/>
        </w:rPr>
      </w:pPr>
      <w:r>
        <w:rPr>
          <w:rFonts w:hint="eastAsia"/>
        </w:rPr>
        <w:t>（一）关于收支情况总体说明</w:t>
      </w:r>
    </w:p>
    <w:p w:rsidR="00761E82" w:rsidRDefault="0043400F">
      <w:pPr>
        <w:rPr>
          <w:rFonts w:ascii="Times New Roman" w:eastAsia="仿宋_GB2312" w:hAnsi="Times New Roman" w:cs="Times New Roman"/>
        </w:rPr>
      </w:pPr>
      <w:r>
        <w:rPr>
          <w:rFonts w:hint="eastAsia"/>
        </w:rPr>
        <w:t>（二）关于</w:t>
      </w:r>
      <w:r>
        <w:rPr>
          <w:rFonts w:hAnsi="Times New Roman" w:hint="eastAsia"/>
        </w:rPr>
        <w:t>2019</w:t>
      </w:r>
      <w:r>
        <w:rPr>
          <w:rFonts w:hint="eastAsia"/>
        </w:rPr>
        <w:t>年度收入决算情况说明</w:t>
      </w:r>
    </w:p>
    <w:p w:rsidR="00761E82" w:rsidRDefault="0043400F">
      <w:pPr>
        <w:rPr>
          <w:rFonts w:ascii="Times New Roman" w:eastAsia="仿宋_GB2312" w:hAnsi="Times New Roman" w:cs="Times New Roman"/>
        </w:rPr>
      </w:pPr>
      <w:r>
        <w:rPr>
          <w:rFonts w:hint="eastAsia"/>
        </w:rPr>
        <w:t>（三）关于</w:t>
      </w:r>
      <w:r>
        <w:rPr>
          <w:rFonts w:hAnsi="Times New Roman" w:hint="eastAsia"/>
        </w:rPr>
        <w:t>2019</w:t>
      </w:r>
      <w:r>
        <w:rPr>
          <w:rFonts w:hint="eastAsia"/>
        </w:rPr>
        <w:t>年度支出决算情况说明</w:t>
      </w:r>
    </w:p>
    <w:p w:rsidR="00761E82" w:rsidRDefault="0043400F">
      <w:pPr>
        <w:rPr>
          <w:rFonts w:ascii="Times New Roman" w:eastAsia="仿宋_GB2312" w:hAnsi="Times New Roman" w:cs="Times New Roman"/>
        </w:rPr>
      </w:pPr>
      <w:r>
        <w:rPr>
          <w:rFonts w:hint="eastAsia"/>
        </w:rPr>
        <w:t>（四）关于</w:t>
      </w:r>
      <w:r>
        <w:rPr>
          <w:rFonts w:hAnsi="Times New Roman" w:hint="eastAsia"/>
        </w:rPr>
        <w:t>2019</w:t>
      </w:r>
      <w:r>
        <w:rPr>
          <w:rFonts w:hint="eastAsia"/>
        </w:rPr>
        <w:t>年度财政拨款收入支出决算总体情况说明</w:t>
      </w:r>
    </w:p>
    <w:p w:rsidR="00761E82" w:rsidRDefault="0043400F">
      <w:pPr>
        <w:rPr>
          <w:rFonts w:ascii="Times New Roman" w:eastAsia="仿宋_GB2312" w:hAnsi="Times New Roman" w:cs="Times New Roman"/>
        </w:rPr>
      </w:pPr>
      <w:r>
        <w:rPr>
          <w:rFonts w:hint="eastAsia"/>
        </w:rPr>
        <w:t>（五）关于</w:t>
      </w:r>
      <w:r>
        <w:rPr>
          <w:rFonts w:hAnsi="Times New Roman" w:hint="eastAsia"/>
        </w:rPr>
        <w:t>2019</w:t>
      </w:r>
      <w:r>
        <w:rPr>
          <w:rFonts w:hint="eastAsia"/>
        </w:rPr>
        <w:t>年度一般公共预算财政拨款支出决算情况说明</w:t>
      </w:r>
    </w:p>
    <w:p w:rsidR="00761E82" w:rsidRDefault="0043400F">
      <w:pPr>
        <w:rPr>
          <w:rFonts w:ascii="Times New Roman" w:eastAsia="仿宋_GB2312" w:hAnsi="Times New Roman" w:cs="Times New Roman"/>
        </w:rPr>
      </w:pPr>
      <w:r>
        <w:rPr>
          <w:rFonts w:hint="eastAsia"/>
        </w:rPr>
        <w:t>（六）关于</w:t>
      </w:r>
      <w:r>
        <w:rPr>
          <w:rFonts w:hAnsi="Times New Roman" w:hint="eastAsia"/>
        </w:rPr>
        <w:t>2019</w:t>
      </w:r>
      <w:r>
        <w:rPr>
          <w:rFonts w:hint="eastAsia"/>
        </w:rPr>
        <w:t>年度一般公共预算财政拨款基本支出决算情况说明</w:t>
      </w:r>
    </w:p>
    <w:p w:rsidR="00761E82" w:rsidRDefault="0043400F">
      <w:pPr>
        <w:rPr>
          <w:rFonts w:ascii="Times New Roman" w:eastAsia="仿宋_GB2312" w:hAnsi="Times New Roman" w:cs="Times New Roman"/>
        </w:rPr>
      </w:pPr>
      <w:r>
        <w:rPr>
          <w:rFonts w:hint="eastAsia"/>
        </w:rPr>
        <w:lastRenderedPageBreak/>
        <w:t>（七）关于</w:t>
      </w:r>
      <w:r>
        <w:rPr>
          <w:rFonts w:hAnsi="Times New Roman" w:hint="eastAsia"/>
        </w:rPr>
        <w:t>2019</w:t>
      </w:r>
      <w:r>
        <w:rPr>
          <w:rFonts w:hint="eastAsia"/>
        </w:rPr>
        <w:t>年度财政拨款</w:t>
      </w:r>
      <w:r>
        <w:rPr>
          <w:rFonts w:ascii="Times New Roman" w:eastAsia="仿宋_GB2312" w:hAnsi="Times New Roman" w:cs="Times New Roman" w:hint="eastAsia"/>
        </w:rPr>
        <w:t>“</w:t>
      </w:r>
      <w:r>
        <w:rPr>
          <w:rFonts w:hint="eastAsia"/>
        </w:rPr>
        <w:t>三公</w:t>
      </w:r>
      <w:r>
        <w:rPr>
          <w:rFonts w:ascii="Times New Roman" w:eastAsia="仿宋_GB2312" w:hAnsi="Times New Roman" w:cs="Times New Roman" w:hint="eastAsia"/>
        </w:rPr>
        <w:t>”</w:t>
      </w:r>
      <w:r>
        <w:rPr>
          <w:rFonts w:hint="eastAsia"/>
        </w:rPr>
        <w:t>经费支出决算情况说明</w:t>
      </w:r>
    </w:p>
    <w:p w:rsidR="00761E82" w:rsidRDefault="0043400F">
      <w:pPr>
        <w:rPr>
          <w:rFonts w:ascii="Times New Roman" w:eastAsia="仿宋_GB2312" w:hAnsi="Times New Roman" w:cs="Times New Roman"/>
        </w:rPr>
      </w:pPr>
      <w:r>
        <w:rPr>
          <w:rFonts w:ascii="Times New Roman" w:eastAsia="仿宋_GB2312" w:hAnsi="Times New Roman" w:cs="Times New Roman"/>
        </w:rPr>
        <w:tab/>
      </w:r>
      <w:r>
        <w:rPr>
          <w:rFonts w:hAnsi="Times New Roman" w:hint="eastAsia"/>
        </w:rPr>
        <w:t>1</w:t>
      </w:r>
      <w:r>
        <w:rPr>
          <w:rFonts w:hint="eastAsia"/>
        </w:rPr>
        <w:t>、财政拨款</w:t>
      </w:r>
      <w:r>
        <w:rPr>
          <w:rFonts w:ascii="Times New Roman" w:eastAsia="仿宋_GB2312" w:hAnsi="Times New Roman" w:cs="Times New Roman" w:hint="eastAsia"/>
        </w:rPr>
        <w:t>“</w:t>
      </w:r>
      <w:r>
        <w:rPr>
          <w:rFonts w:hint="eastAsia"/>
        </w:rPr>
        <w:t>三公</w:t>
      </w:r>
      <w:r>
        <w:rPr>
          <w:rFonts w:ascii="Times New Roman" w:eastAsia="仿宋_GB2312" w:hAnsi="Times New Roman" w:cs="Times New Roman" w:hint="eastAsia"/>
        </w:rPr>
        <w:t>”</w:t>
      </w:r>
      <w:r>
        <w:rPr>
          <w:rFonts w:hint="eastAsia"/>
        </w:rPr>
        <w:t>经费支出决算总体情况说明</w:t>
      </w:r>
    </w:p>
    <w:p w:rsidR="00761E82" w:rsidRDefault="0043400F">
      <w:pPr>
        <w:rPr>
          <w:rFonts w:ascii="Times New Roman" w:eastAsia="仿宋_GB2312" w:hAnsi="Times New Roman" w:cs="Times New Roman"/>
        </w:rPr>
      </w:pPr>
      <w:r>
        <w:rPr>
          <w:rFonts w:ascii="Times New Roman" w:eastAsia="仿宋_GB2312" w:hAnsi="Times New Roman" w:cs="Times New Roman"/>
        </w:rPr>
        <w:tab/>
      </w:r>
      <w:r>
        <w:rPr>
          <w:rFonts w:hAnsi="Times New Roman" w:hint="eastAsia"/>
        </w:rPr>
        <w:t>2</w:t>
      </w:r>
      <w:r>
        <w:rPr>
          <w:rFonts w:hint="eastAsia"/>
        </w:rPr>
        <w:t>、财政拨款</w:t>
      </w:r>
      <w:r>
        <w:rPr>
          <w:rFonts w:ascii="Times New Roman" w:eastAsia="仿宋_GB2312" w:hAnsi="Times New Roman" w:cs="Times New Roman" w:hint="eastAsia"/>
        </w:rPr>
        <w:t>“</w:t>
      </w:r>
      <w:r>
        <w:rPr>
          <w:rFonts w:hint="eastAsia"/>
        </w:rPr>
        <w:t>三公</w:t>
      </w:r>
      <w:r>
        <w:rPr>
          <w:rFonts w:ascii="Times New Roman" w:eastAsia="仿宋_GB2312" w:hAnsi="Times New Roman" w:cs="Times New Roman" w:hint="eastAsia"/>
        </w:rPr>
        <w:t>”</w:t>
      </w:r>
      <w:r>
        <w:rPr>
          <w:rFonts w:hint="eastAsia"/>
        </w:rPr>
        <w:t>经费支出决算具体情况说明</w:t>
      </w:r>
    </w:p>
    <w:p w:rsidR="00761E82" w:rsidRDefault="0043400F">
      <w:pPr>
        <w:rPr>
          <w:rFonts w:ascii="Times New Roman" w:eastAsia="仿宋_GB2312" w:hAnsi="Times New Roman" w:cs="Times New Roman"/>
        </w:rPr>
      </w:pPr>
      <w:r>
        <w:rPr>
          <w:rFonts w:hint="eastAsia"/>
        </w:rPr>
        <w:t>三、预算绩效情况说明</w:t>
      </w:r>
    </w:p>
    <w:p w:rsidR="00761E82" w:rsidRDefault="0043400F">
      <w:pPr>
        <w:rPr>
          <w:rFonts w:ascii="Times New Roman" w:eastAsia="仿宋_GB2312" w:hAnsi="Times New Roman" w:cs="Times New Roman"/>
        </w:rPr>
      </w:pPr>
      <w:r>
        <w:rPr>
          <w:rFonts w:hint="eastAsia"/>
        </w:rPr>
        <w:t>（一）预算绩效管理工作开展情况</w:t>
      </w:r>
    </w:p>
    <w:p w:rsidR="00761E82" w:rsidRDefault="0043400F">
      <w:pPr>
        <w:rPr>
          <w:rFonts w:ascii="Times New Roman" w:eastAsia="仿宋_GB2312" w:hAnsi="Times New Roman" w:cs="Times New Roman"/>
        </w:rPr>
      </w:pPr>
      <w:r>
        <w:rPr>
          <w:rFonts w:hint="eastAsia"/>
        </w:rPr>
        <w:t>（二）部门决算</w:t>
      </w:r>
      <w:proofErr w:type="gramStart"/>
      <w:r>
        <w:rPr>
          <w:rFonts w:hint="eastAsia"/>
        </w:rPr>
        <w:t>中项目</w:t>
      </w:r>
      <w:proofErr w:type="gramEnd"/>
      <w:r>
        <w:rPr>
          <w:rFonts w:hint="eastAsia"/>
        </w:rPr>
        <w:t>绩效自评结果</w:t>
      </w:r>
    </w:p>
    <w:p w:rsidR="00761E82" w:rsidRDefault="0043400F">
      <w:pPr>
        <w:rPr>
          <w:rFonts w:ascii="Times New Roman" w:eastAsia="仿宋_GB2312" w:hAnsi="Times New Roman" w:cs="Times New Roman"/>
        </w:rPr>
      </w:pPr>
      <w:r>
        <w:rPr>
          <w:rFonts w:hint="eastAsia"/>
        </w:rPr>
        <w:t>四、其他重要事项的情况说明</w:t>
      </w:r>
    </w:p>
    <w:p w:rsidR="00761E82" w:rsidRDefault="0043400F">
      <w:pPr>
        <w:rPr>
          <w:rFonts w:ascii="Times New Roman" w:eastAsia="仿宋_GB2312" w:hAnsi="Times New Roman" w:cs="Times New Roman"/>
        </w:rPr>
      </w:pPr>
      <w:r>
        <w:rPr>
          <w:rFonts w:hint="eastAsia"/>
        </w:rPr>
        <w:t>（一）机关运行经费支出情况</w:t>
      </w:r>
    </w:p>
    <w:p w:rsidR="00761E82" w:rsidRDefault="0043400F">
      <w:pPr>
        <w:rPr>
          <w:rFonts w:ascii="Times New Roman" w:eastAsia="仿宋_GB2312" w:hAnsi="Times New Roman" w:cs="Times New Roman"/>
        </w:rPr>
      </w:pPr>
      <w:r>
        <w:rPr>
          <w:rFonts w:hint="eastAsia"/>
        </w:rPr>
        <w:t>（二）政府采购支出情况</w:t>
      </w:r>
    </w:p>
    <w:p w:rsidR="00761E82" w:rsidRDefault="0043400F">
      <w:pPr>
        <w:rPr>
          <w:rFonts w:ascii="Times New Roman" w:eastAsia="仿宋_GB2312" w:hAnsi="Times New Roman" w:cs="Times New Roman"/>
        </w:rPr>
      </w:pPr>
      <w:r>
        <w:rPr>
          <w:rFonts w:hint="eastAsia"/>
        </w:rPr>
        <w:t>（三）国有资产占用情况</w:t>
      </w:r>
    </w:p>
    <w:p w:rsidR="00761E82" w:rsidRDefault="0043400F">
      <w:r>
        <w:rPr>
          <w:rFonts w:hint="eastAsia"/>
        </w:rPr>
        <w:t xml:space="preserve"> </w:t>
      </w:r>
    </w:p>
    <w:p w:rsidR="00761E82" w:rsidRDefault="0043400F">
      <w:pPr>
        <w:rPr>
          <w:rFonts w:ascii="Times New Roman" w:hAnsi="Times New Roman" w:cs="Times New Roman"/>
        </w:rPr>
      </w:pPr>
      <w:r>
        <w:rPr>
          <w:rFonts w:hint="eastAsia"/>
        </w:rPr>
        <w:t>第三部分</w:t>
      </w:r>
      <w:r>
        <w:rPr>
          <w:rFonts w:hAnsi="Times New Roman" w:hint="eastAsia"/>
        </w:rPr>
        <w:t xml:space="preserve"> </w:t>
      </w:r>
      <w:r>
        <w:rPr>
          <w:rFonts w:hint="eastAsia"/>
        </w:rPr>
        <w:t>名词解释</w:t>
      </w:r>
    </w:p>
    <w:p w:rsidR="00761E82" w:rsidRDefault="0043400F">
      <w:pPr>
        <w:rPr>
          <w:rFonts w:ascii="Times New Roman" w:hAnsi="Times New Roman" w:cs="Times New Roman"/>
        </w:rPr>
      </w:pPr>
      <w:r>
        <w:rPr>
          <w:rFonts w:hint="eastAsia"/>
        </w:rPr>
        <w:t>第四部分</w:t>
      </w:r>
      <w:r>
        <w:rPr>
          <w:rFonts w:hAnsi="Times New Roman" w:hint="eastAsia"/>
        </w:rPr>
        <w:t xml:space="preserve"> </w:t>
      </w:r>
      <w:r>
        <w:rPr>
          <w:rFonts w:hint="eastAsia"/>
        </w:rPr>
        <w:t>决算公开联系方式及信息反馈渠道</w:t>
      </w:r>
    </w:p>
    <w:p w:rsidR="00761E82" w:rsidRDefault="0043400F">
      <w:pPr>
        <w:rPr>
          <w:rFonts w:ascii="Times New Roman" w:hAnsi="Times New Roman" w:cs="Times New Roman"/>
        </w:rPr>
      </w:pPr>
      <w:r>
        <w:rPr>
          <w:rFonts w:hint="eastAsia"/>
        </w:rPr>
        <w:t>第五部分</w:t>
      </w:r>
      <w:r>
        <w:rPr>
          <w:rFonts w:hAnsi="Times New Roman" w:hint="eastAsia"/>
        </w:rPr>
        <w:t xml:space="preserve"> </w:t>
      </w:r>
      <w:r>
        <w:rPr>
          <w:rFonts w:hint="eastAsia"/>
        </w:rPr>
        <w:t>部门决算公开表</w:t>
      </w:r>
    </w:p>
    <w:p w:rsidR="00761E82" w:rsidRDefault="0043400F">
      <w:pPr>
        <w:rPr>
          <w:rFonts w:ascii="Times New Roman" w:eastAsia="仿宋_GB2312" w:hAnsi="Times New Roman" w:cs="Times New Roman"/>
        </w:rPr>
      </w:pPr>
      <w:r>
        <w:rPr>
          <w:rFonts w:hint="eastAsia"/>
        </w:rPr>
        <w:t>一、收入支出决算总表</w:t>
      </w:r>
    </w:p>
    <w:p w:rsidR="00761E82" w:rsidRDefault="0043400F">
      <w:pPr>
        <w:rPr>
          <w:rFonts w:ascii="Times New Roman" w:eastAsia="仿宋_GB2312" w:hAnsi="Times New Roman" w:cs="Times New Roman"/>
        </w:rPr>
      </w:pPr>
      <w:r>
        <w:rPr>
          <w:rFonts w:hint="eastAsia"/>
        </w:rPr>
        <w:lastRenderedPageBreak/>
        <w:t>二、收入决算表</w:t>
      </w:r>
    </w:p>
    <w:p w:rsidR="00761E82" w:rsidRDefault="0043400F">
      <w:pPr>
        <w:rPr>
          <w:rFonts w:ascii="Times New Roman" w:eastAsia="仿宋_GB2312" w:hAnsi="Times New Roman" w:cs="Times New Roman"/>
        </w:rPr>
      </w:pPr>
      <w:r>
        <w:rPr>
          <w:rFonts w:hint="eastAsia"/>
        </w:rPr>
        <w:t>三、支出决算表</w:t>
      </w:r>
    </w:p>
    <w:p w:rsidR="00761E82" w:rsidRDefault="0043400F">
      <w:pPr>
        <w:rPr>
          <w:rFonts w:ascii="Times New Roman" w:eastAsia="仿宋_GB2312" w:hAnsi="Times New Roman" w:cs="Times New Roman"/>
        </w:rPr>
      </w:pPr>
      <w:r>
        <w:rPr>
          <w:rFonts w:hint="eastAsia"/>
        </w:rPr>
        <w:t>四、财政拨款收入支出决算总表</w:t>
      </w:r>
    </w:p>
    <w:p w:rsidR="00761E82" w:rsidRDefault="0043400F">
      <w:pPr>
        <w:rPr>
          <w:rFonts w:ascii="Times New Roman" w:eastAsia="仿宋_GB2312" w:hAnsi="Times New Roman" w:cs="Times New Roman"/>
        </w:rPr>
      </w:pPr>
      <w:r>
        <w:rPr>
          <w:rFonts w:hint="eastAsia"/>
        </w:rPr>
        <w:t>五、一般公共预算财政拨款支出决算表</w:t>
      </w:r>
    </w:p>
    <w:p w:rsidR="00761E82" w:rsidRDefault="0043400F">
      <w:pPr>
        <w:rPr>
          <w:rFonts w:ascii="Times New Roman" w:eastAsia="仿宋_GB2312" w:hAnsi="Times New Roman" w:cs="Times New Roman"/>
        </w:rPr>
      </w:pPr>
      <w:r>
        <w:rPr>
          <w:rFonts w:hint="eastAsia"/>
        </w:rPr>
        <w:t>六、一般公共预算财政拨款基本支出决算明细表</w:t>
      </w:r>
    </w:p>
    <w:p w:rsidR="00761E82" w:rsidRDefault="0043400F">
      <w:pPr>
        <w:rPr>
          <w:rFonts w:ascii="Times New Roman" w:eastAsia="仿宋_GB2312" w:hAnsi="Times New Roman" w:cs="Times New Roman"/>
        </w:rPr>
      </w:pPr>
      <w:r>
        <w:rPr>
          <w:rFonts w:hint="eastAsia"/>
        </w:rPr>
        <w:t>七、政府性基金预算财政拨款收入支出决算表</w:t>
      </w:r>
    </w:p>
    <w:p w:rsidR="00761E82" w:rsidRDefault="0043400F">
      <w:pPr>
        <w:rPr>
          <w:rFonts w:ascii="Times New Roman" w:eastAsia="仿宋_GB2312" w:hAnsi="Times New Roman" w:cs="Times New Roman"/>
        </w:rPr>
      </w:pPr>
      <w:r>
        <w:rPr>
          <w:rFonts w:hint="eastAsia"/>
        </w:rPr>
        <w:t>八、机构运行信息表</w:t>
      </w:r>
    </w:p>
    <w:p w:rsidR="00761E82" w:rsidRDefault="0043400F">
      <w:r>
        <w:rPr>
          <w:rFonts w:hint="eastAsia"/>
        </w:rPr>
        <w:t xml:space="preserve"> </w:t>
      </w:r>
    </w:p>
    <w:p w:rsidR="00761E82" w:rsidRDefault="0043400F">
      <w:pPr>
        <w:rPr>
          <w:rFonts w:ascii="宋体" w:hAnsi="宋体"/>
          <w:sz w:val="24"/>
          <w:szCs w:val="24"/>
        </w:rPr>
      </w:pPr>
      <w:r>
        <w:rPr>
          <w:rFonts w:hint="eastAsia"/>
        </w:rPr>
        <w:t xml:space="preserve">  </w:t>
      </w:r>
    </w:p>
    <w:p w:rsidR="00761E82" w:rsidRDefault="0043400F">
      <w:pPr>
        <w:rPr>
          <w:rFonts w:ascii="Times New Roman" w:eastAsia="仿宋_GB2312" w:hAnsi="Times New Roman" w:cs="Times New Roman"/>
          <w:b/>
        </w:rPr>
      </w:pPr>
      <w:r>
        <w:rPr>
          <w:rFonts w:hint="eastAsia"/>
          <w:b/>
        </w:rPr>
        <w:t>第一部分</w:t>
      </w:r>
      <w:r>
        <w:rPr>
          <w:rFonts w:hAnsi="Times New Roman" w:hint="eastAsia"/>
          <w:b/>
        </w:rPr>
        <w:t xml:space="preserve"> </w:t>
      </w:r>
      <w:r>
        <w:rPr>
          <w:rFonts w:hint="eastAsia"/>
          <w:b/>
        </w:rPr>
        <w:t>部门基本情况</w:t>
      </w:r>
    </w:p>
    <w:p w:rsidR="00761E82" w:rsidRDefault="0043400F">
      <w:pPr>
        <w:rPr>
          <w:rFonts w:hAnsi="Times New Roman"/>
        </w:rPr>
      </w:pPr>
      <w:r>
        <w:rPr>
          <w:rFonts w:hint="eastAsia"/>
        </w:rPr>
        <w:t>一、部门职责</w:t>
      </w:r>
    </w:p>
    <w:p w:rsidR="00761E82" w:rsidRDefault="0043400F">
      <w:r>
        <w:rPr>
          <w:rFonts w:hint="eastAsia"/>
        </w:rPr>
        <w:t>1.</w:t>
      </w:r>
      <w:r>
        <w:rPr>
          <w:rFonts w:hint="eastAsia"/>
        </w:rPr>
        <w:t>主要职能。</w:t>
      </w:r>
    </w:p>
    <w:p w:rsidR="00761E82" w:rsidRDefault="0043400F">
      <w:pPr>
        <w:rPr>
          <w:rFonts w:hAnsi="Times New Roman"/>
        </w:rPr>
      </w:pPr>
      <w:r>
        <w:rPr>
          <w:rFonts w:hint="eastAsia"/>
        </w:rPr>
        <w:t>执行国家职业教育、技能培训鉴定工作的法律法规，培养中、高级技术工人，在职技工有关专业（工种）中、高级的等级培训鉴定，预备役制度规定的有关培训工作。</w:t>
      </w:r>
      <w:r>
        <w:rPr>
          <w:rFonts w:hAnsi="Times New Roman" w:hint="eastAsia"/>
        </w:rPr>
        <w:t xml:space="preserve"> </w:t>
      </w:r>
    </w:p>
    <w:p w:rsidR="00761E82" w:rsidRDefault="0043400F">
      <w:pPr>
        <w:rPr>
          <w:rFonts w:hAnsi="Times New Roman"/>
        </w:rPr>
      </w:pPr>
      <w:r>
        <w:rPr>
          <w:rFonts w:hint="eastAsia"/>
        </w:rPr>
        <w:t>2.</w:t>
      </w:r>
      <w:r>
        <w:rPr>
          <w:rFonts w:hint="eastAsia"/>
        </w:rPr>
        <w:t>工作任务</w:t>
      </w:r>
    </w:p>
    <w:p w:rsidR="00761E82" w:rsidRDefault="0043400F">
      <w:pPr>
        <w:rPr>
          <w:rFonts w:hAnsi="Times New Roman"/>
        </w:rPr>
      </w:pPr>
      <w:r>
        <w:rPr>
          <w:rFonts w:hint="eastAsia"/>
        </w:rPr>
        <w:lastRenderedPageBreak/>
        <w:t>为国家培育高技能人才、鉴定职业技能、提供汽修专业中央支持的职业教育实训基地、全国计算机高新技术信息考试站、内蒙古自治区机械加工和电工电子精品专业点、国家高技能人才培训工程现代制造技术机电一体化职业技能培训点。</w:t>
      </w:r>
    </w:p>
    <w:p w:rsidR="00761E82" w:rsidRDefault="0043400F">
      <w:pPr>
        <w:rPr>
          <w:rFonts w:hAnsi="Times New Roman"/>
        </w:rPr>
      </w:pPr>
      <w:r>
        <w:rPr>
          <w:rFonts w:hint="eastAsia"/>
        </w:rPr>
        <w:t>3.</w:t>
      </w:r>
      <w:r>
        <w:rPr>
          <w:rFonts w:hint="eastAsia"/>
        </w:rPr>
        <w:t>机构设置</w:t>
      </w:r>
    </w:p>
    <w:p w:rsidR="00761E82" w:rsidRDefault="0043400F">
      <w:pPr>
        <w:rPr>
          <w:rFonts w:hAnsi="Times New Roman"/>
        </w:rPr>
      </w:pPr>
      <w:r>
        <w:rPr>
          <w:rFonts w:hint="eastAsia"/>
        </w:rPr>
        <w:t>呼伦贝尔技师学院隶属于呼伦贝尔市人力资源和社会保障局，学院下设行政办公室、教务科、生产实习科、培训科、学生科、财务科等部门。</w:t>
      </w:r>
    </w:p>
    <w:p w:rsidR="00761E82" w:rsidRDefault="0043400F">
      <w:pPr>
        <w:rPr>
          <w:rFonts w:ascii="Times New Roman" w:eastAsia="仿宋_GB2312" w:hAnsi="Times New Roman" w:cs="Times New Roman"/>
          <w:b/>
        </w:rPr>
      </w:pPr>
      <w:r>
        <w:rPr>
          <w:rFonts w:hint="eastAsia"/>
          <w:b/>
        </w:rPr>
        <w:t>第二部分</w:t>
      </w:r>
      <w:r>
        <w:rPr>
          <w:rFonts w:hAnsi="Times New Roman" w:hint="eastAsia"/>
          <w:b/>
        </w:rPr>
        <w:t xml:space="preserve"> 2019</w:t>
      </w:r>
      <w:r>
        <w:rPr>
          <w:rFonts w:hint="eastAsia"/>
          <w:b/>
        </w:rPr>
        <w:t>年度部门决算情况说明</w:t>
      </w:r>
    </w:p>
    <w:p w:rsidR="00761E82" w:rsidRDefault="0043400F">
      <w:pPr>
        <w:rPr>
          <w:rFonts w:ascii="Times New Roman" w:eastAsia="仿宋_GB2312" w:hAnsi="Times New Roman" w:cs="Times New Roman"/>
        </w:rPr>
      </w:pPr>
      <w:r>
        <w:rPr>
          <w:rFonts w:hint="eastAsia"/>
        </w:rPr>
        <w:t>一、关于</w:t>
      </w:r>
      <w:r>
        <w:rPr>
          <w:rFonts w:hAnsi="Times New Roman" w:hint="eastAsia"/>
        </w:rPr>
        <w:t>2019</w:t>
      </w:r>
      <w:r>
        <w:rPr>
          <w:rFonts w:hint="eastAsia"/>
        </w:rPr>
        <w:t>年度预算执行情况分析</w:t>
      </w:r>
    </w:p>
    <w:p w:rsidR="00761E82" w:rsidRDefault="0043400F">
      <w:r>
        <w:rPr>
          <w:noProof/>
        </w:rPr>
        <w:drawing>
          <wp:anchor distT="0" distB="0" distL="114300" distR="114300" simplePos="0" relativeHeight="251657216" behindDoc="0" locked="0" layoutInCell="1" allowOverlap="1">
            <wp:simplePos x="0" y="0"/>
            <wp:positionH relativeFrom="column">
              <wp:posOffset>74930</wp:posOffset>
            </wp:positionH>
            <wp:positionV relativeFrom="paragraph">
              <wp:posOffset>166370</wp:posOffset>
            </wp:positionV>
            <wp:extent cx="5179060" cy="2854960"/>
            <wp:effectExtent l="0" t="0" r="2540" b="2540"/>
            <wp:wrapSquare wrapText="bothSides"/>
            <wp:docPr id="3"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179060" cy="2854960"/>
                    </a:xfrm>
                    <a:prstGeom prst="rect">
                      <a:avLst/>
                    </a:prstGeom>
                    <a:noFill/>
                  </pic:spPr>
                </pic:pic>
              </a:graphicData>
            </a:graphic>
            <wp14:sizeRelH relativeFrom="page">
              <wp14:pctWidth>0</wp14:pctWidth>
            </wp14:sizeRelH>
            <wp14:sizeRelV relativeFrom="page">
              <wp14:pctHeight>0</wp14:pctHeight>
            </wp14:sizeRelV>
          </wp:anchor>
        </w:drawing>
      </w:r>
    </w:p>
    <w:p w:rsidR="00761E82" w:rsidRDefault="0043400F">
      <w:r>
        <w:rPr>
          <w:rFonts w:hint="eastAsia"/>
          <w:noProof/>
        </w:rPr>
        <w:lastRenderedPageBreak/>
        <w:drawing>
          <wp:anchor distT="0" distB="0" distL="114300" distR="114300" simplePos="0" relativeHeight="251658240" behindDoc="0" locked="0" layoutInCell="1" allowOverlap="1">
            <wp:simplePos x="0" y="0"/>
            <wp:positionH relativeFrom="column">
              <wp:posOffset>445770</wp:posOffset>
            </wp:positionH>
            <wp:positionV relativeFrom="paragraph">
              <wp:posOffset>387985</wp:posOffset>
            </wp:positionV>
            <wp:extent cx="5062855" cy="3657600"/>
            <wp:effectExtent l="0" t="0" r="4445" b="0"/>
            <wp:wrapSquare wrapText="bothSides"/>
            <wp:docPr id="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062855" cy="3657600"/>
                    </a:xfrm>
                    <a:prstGeom prst="rect">
                      <a:avLst/>
                    </a:prstGeom>
                    <a:noFill/>
                  </pic:spPr>
                </pic:pic>
              </a:graphicData>
            </a:graphic>
            <wp14:sizeRelH relativeFrom="page">
              <wp14:pctWidth>0</wp14:pctWidth>
            </wp14:sizeRelH>
            <wp14:sizeRelV relativeFrom="page">
              <wp14:pctHeight>0</wp14:pctHeight>
            </wp14:sizeRelV>
          </wp:anchor>
        </w:drawing>
      </w:r>
    </w:p>
    <w:p w:rsidR="00761E82" w:rsidRDefault="00761E82"/>
    <w:p w:rsidR="00761E82" w:rsidRDefault="00761E82"/>
    <w:p w:rsidR="00761E82" w:rsidRDefault="00761E82"/>
    <w:p w:rsidR="00761E82" w:rsidRDefault="00761E82"/>
    <w:p w:rsidR="00761E82" w:rsidRDefault="00761E82"/>
    <w:p w:rsidR="00761E82" w:rsidRDefault="00761E82"/>
    <w:p w:rsidR="00761E82" w:rsidRDefault="00761E82">
      <w:pPr>
        <w:jc w:val="center"/>
      </w:pPr>
    </w:p>
    <w:p w:rsidR="00761E82" w:rsidRDefault="0043400F">
      <w:pPr>
        <w:jc w:val="center"/>
      </w:pPr>
      <w:r>
        <w:rPr>
          <w:rFonts w:hint="eastAsia"/>
        </w:rPr>
        <w:t>收入增加的主要原因是本年度新增</w:t>
      </w:r>
      <w:r>
        <w:rPr>
          <w:rFonts w:hint="eastAsia"/>
        </w:rPr>
        <w:t>10</w:t>
      </w:r>
      <w:r>
        <w:rPr>
          <w:rFonts w:hint="eastAsia"/>
        </w:rPr>
        <w:t>名在职人员。</w:t>
      </w:r>
    </w:p>
    <w:p w:rsidR="00761E82" w:rsidRDefault="0043400F">
      <w:r>
        <w:rPr>
          <w:rFonts w:hint="eastAsia"/>
        </w:rPr>
        <w:t>支出增加的主要原因是新增的在职人员导致的工资福利的支出增加以及本年度新增专业导致购买的设备款项增加。</w:t>
      </w:r>
    </w:p>
    <w:p w:rsidR="00761E82" w:rsidRDefault="0043400F">
      <w:pPr>
        <w:ind w:firstLineChars="200" w:firstLine="643"/>
        <w:rPr>
          <w:rFonts w:ascii="Times New Roman" w:eastAsia="仿宋_GB2312" w:hAnsi="Times New Roman" w:cs="Times New Roman"/>
          <w:b/>
        </w:rPr>
      </w:pPr>
      <w:r>
        <w:rPr>
          <w:rFonts w:hint="eastAsia"/>
          <w:b/>
        </w:rPr>
        <w:t>二、关于</w:t>
      </w:r>
      <w:r>
        <w:rPr>
          <w:rFonts w:hAnsi="Times New Roman" w:hint="eastAsia"/>
          <w:b/>
        </w:rPr>
        <w:t>2019</w:t>
      </w:r>
      <w:r>
        <w:rPr>
          <w:rFonts w:hint="eastAsia"/>
          <w:b/>
        </w:rPr>
        <w:t>年度决算情况说明</w:t>
      </w:r>
    </w:p>
    <w:p w:rsidR="00761E82" w:rsidRDefault="0043400F">
      <w:pPr>
        <w:rPr>
          <w:rFonts w:ascii="Times New Roman" w:hAnsi="Times New Roman" w:cs="Times New Roman"/>
        </w:rPr>
      </w:pPr>
      <w:r>
        <w:rPr>
          <w:rFonts w:hint="eastAsia"/>
        </w:rPr>
        <w:t>（一）关于收支情况总体说明</w:t>
      </w:r>
    </w:p>
    <w:p w:rsidR="00761E82" w:rsidRDefault="0043400F">
      <w:pPr>
        <w:rPr>
          <w:rFonts w:hAnsi="Times New Roman"/>
        </w:rPr>
      </w:pPr>
      <w:r>
        <w:rPr>
          <w:rFonts w:hint="eastAsia"/>
        </w:rPr>
        <w:t>本部门</w:t>
      </w:r>
      <w:r>
        <w:rPr>
          <w:rFonts w:hAnsi="Times New Roman" w:hint="eastAsia"/>
        </w:rPr>
        <w:t>2019</w:t>
      </w:r>
      <w:r>
        <w:rPr>
          <w:rFonts w:hint="eastAsia"/>
        </w:rPr>
        <w:t>年度收入总计</w:t>
      </w:r>
      <w:r>
        <w:rPr>
          <w:rFonts w:hAnsi="Times New Roman" w:hint="eastAsia"/>
        </w:rPr>
        <w:t>2,888.51</w:t>
      </w:r>
      <w:r>
        <w:rPr>
          <w:rFonts w:hint="eastAsia"/>
        </w:rPr>
        <w:t>万元，其中：本年收入合计</w:t>
      </w:r>
      <w:r>
        <w:rPr>
          <w:rFonts w:hAnsi="Times New Roman" w:hint="eastAsia"/>
        </w:rPr>
        <w:t>2,549.26</w:t>
      </w:r>
      <w:r>
        <w:rPr>
          <w:rFonts w:hint="eastAsia"/>
        </w:rPr>
        <w:t>万元，用事业基金弥补收支差额</w:t>
      </w:r>
      <w:r>
        <w:rPr>
          <w:rFonts w:hAnsi="Times New Roman" w:hint="eastAsia"/>
        </w:rPr>
        <w:t>0.00</w:t>
      </w:r>
      <w:r>
        <w:rPr>
          <w:rFonts w:hint="eastAsia"/>
        </w:rPr>
        <w:t>万元，年初结转和结余</w:t>
      </w:r>
      <w:r>
        <w:rPr>
          <w:rFonts w:hAnsi="Times New Roman" w:hint="eastAsia"/>
        </w:rPr>
        <w:t>339.25</w:t>
      </w:r>
      <w:r>
        <w:rPr>
          <w:rFonts w:hint="eastAsia"/>
        </w:rPr>
        <w:t>万元；支出总计</w:t>
      </w:r>
      <w:r>
        <w:rPr>
          <w:rFonts w:hAnsi="Times New Roman" w:hint="eastAsia"/>
        </w:rPr>
        <w:t>2,888.51</w:t>
      </w:r>
      <w:r>
        <w:rPr>
          <w:rFonts w:hint="eastAsia"/>
        </w:rPr>
        <w:t>万元，其中：结余分配</w:t>
      </w:r>
      <w:r>
        <w:rPr>
          <w:rFonts w:hAnsi="Times New Roman" w:hint="eastAsia"/>
        </w:rPr>
        <w:t>1.64</w:t>
      </w:r>
      <w:r>
        <w:rPr>
          <w:rFonts w:hint="eastAsia"/>
        </w:rPr>
        <w:t>万元，年末结转和结余</w:t>
      </w:r>
      <w:r>
        <w:rPr>
          <w:rFonts w:hAnsi="Times New Roman" w:hint="eastAsia"/>
        </w:rPr>
        <w:t>125.30</w:t>
      </w:r>
      <w:r>
        <w:rPr>
          <w:rFonts w:hint="eastAsia"/>
        </w:rPr>
        <w:t>万元。与</w:t>
      </w:r>
      <w:r>
        <w:rPr>
          <w:rFonts w:hAnsi="Times New Roman" w:hint="eastAsia"/>
        </w:rPr>
        <w:t>2018</w:t>
      </w:r>
      <w:r>
        <w:rPr>
          <w:rFonts w:hint="eastAsia"/>
        </w:rPr>
        <w:t>年度相比，收入总计减少</w:t>
      </w:r>
      <w:r>
        <w:rPr>
          <w:rFonts w:hAnsi="Times New Roman" w:hint="eastAsia"/>
        </w:rPr>
        <w:t>55.66</w:t>
      </w:r>
      <w:r>
        <w:rPr>
          <w:rFonts w:hint="eastAsia"/>
        </w:rPr>
        <w:t>万元，下降</w:t>
      </w:r>
      <w:r>
        <w:rPr>
          <w:rFonts w:hAnsi="Times New Roman" w:hint="eastAsia"/>
        </w:rPr>
        <w:t>2.00%</w:t>
      </w:r>
      <w:r>
        <w:rPr>
          <w:rFonts w:hint="eastAsia"/>
        </w:rPr>
        <w:t>；支</w:t>
      </w:r>
      <w:r>
        <w:rPr>
          <w:rFonts w:hint="eastAsia"/>
        </w:rPr>
        <w:lastRenderedPageBreak/>
        <w:t>出总计减少</w:t>
      </w:r>
      <w:r>
        <w:rPr>
          <w:rFonts w:hAnsi="Times New Roman" w:hint="eastAsia"/>
        </w:rPr>
        <w:t>55.66</w:t>
      </w:r>
      <w:r>
        <w:rPr>
          <w:rFonts w:hint="eastAsia"/>
        </w:rPr>
        <w:t>万元，下降</w:t>
      </w:r>
      <w:r>
        <w:rPr>
          <w:rFonts w:hAnsi="Times New Roman" w:hint="eastAsia"/>
        </w:rPr>
        <w:t>2.00%</w:t>
      </w:r>
      <w:r>
        <w:rPr>
          <w:rFonts w:hint="eastAsia"/>
        </w:rPr>
        <w:t>。主要原因：</w:t>
      </w:r>
      <w:r>
        <w:rPr>
          <w:rFonts w:hAnsi="Times New Roman" w:hint="eastAsia"/>
        </w:rPr>
        <w:t>因本年度由于市场因素竞争激烈经营收入减少导致总体收入减少。</w:t>
      </w:r>
    </w:p>
    <w:p w:rsidR="00761E82" w:rsidRDefault="0043400F">
      <w:pPr>
        <w:rPr>
          <w:rFonts w:ascii="Times New Roman" w:hAnsi="Times New Roman" w:cs="Times New Roman"/>
        </w:rPr>
      </w:pPr>
      <w:r>
        <w:rPr>
          <w:rFonts w:hint="eastAsia"/>
        </w:rPr>
        <w:t>（二）关于</w:t>
      </w:r>
      <w:r>
        <w:rPr>
          <w:rFonts w:hAnsi="Times New Roman" w:hint="eastAsia"/>
        </w:rPr>
        <w:t>2019</w:t>
      </w:r>
      <w:r>
        <w:rPr>
          <w:rFonts w:hint="eastAsia"/>
        </w:rPr>
        <w:t>年度收入决算情况说明</w:t>
      </w:r>
    </w:p>
    <w:p w:rsidR="00761E82" w:rsidRDefault="0043400F">
      <w:r>
        <w:rPr>
          <w:rFonts w:hint="eastAsia"/>
        </w:rPr>
        <w:t>本部门</w:t>
      </w:r>
      <w:r>
        <w:rPr>
          <w:rFonts w:hAnsi="Times New Roman" w:hint="eastAsia"/>
        </w:rPr>
        <w:t>2019</w:t>
      </w:r>
      <w:r>
        <w:rPr>
          <w:rFonts w:hint="eastAsia"/>
        </w:rPr>
        <w:t>年度收入合计</w:t>
      </w:r>
      <w:r>
        <w:rPr>
          <w:rFonts w:hAnsi="Times New Roman" w:hint="eastAsia"/>
        </w:rPr>
        <w:t>2,549.26</w:t>
      </w:r>
      <w:r>
        <w:rPr>
          <w:rFonts w:hint="eastAsia"/>
        </w:rPr>
        <w:t>万元，其中：财政拨款收入</w:t>
      </w:r>
      <w:r>
        <w:rPr>
          <w:rFonts w:hAnsi="Times New Roman" w:hint="eastAsia"/>
        </w:rPr>
        <w:t>2,371.07</w:t>
      </w:r>
      <w:r>
        <w:rPr>
          <w:rFonts w:hint="eastAsia"/>
        </w:rPr>
        <w:t>万元，占</w:t>
      </w:r>
      <w:r>
        <w:rPr>
          <w:rFonts w:hAnsi="Times New Roman" w:hint="eastAsia"/>
        </w:rPr>
        <w:t>93.00%</w:t>
      </w:r>
      <w:r>
        <w:rPr>
          <w:rFonts w:hint="eastAsia"/>
        </w:rPr>
        <w:t>；经营收入</w:t>
      </w:r>
      <w:r>
        <w:rPr>
          <w:rFonts w:hAnsi="Times New Roman" w:hint="eastAsia"/>
        </w:rPr>
        <w:t>176.79</w:t>
      </w:r>
      <w:r>
        <w:rPr>
          <w:rFonts w:hint="eastAsia"/>
        </w:rPr>
        <w:t>万元，占</w:t>
      </w:r>
      <w:r>
        <w:rPr>
          <w:rFonts w:hAnsi="Times New Roman" w:hint="eastAsia"/>
        </w:rPr>
        <w:t>6.90%</w:t>
      </w:r>
      <w:r>
        <w:rPr>
          <w:rFonts w:hint="eastAsia"/>
        </w:rPr>
        <w:t>；其他收入</w:t>
      </w:r>
      <w:r>
        <w:rPr>
          <w:rFonts w:hAnsi="Times New Roman" w:hint="eastAsia"/>
        </w:rPr>
        <w:t>1.40</w:t>
      </w:r>
      <w:r>
        <w:rPr>
          <w:rFonts w:hint="eastAsia"/>
        </w:rPr>
        <w:t>万元，占</w:t>
      </w:r>
      <w:r>
        <w:rPr>
          <w:rFonts w:hAnsi="Times New Roman" w:hint="eastAsia"/>
        </w:rPr>
        <w:t>0.10%</w:t>
      </w:r>
      <w:r>
        <w:rPr>
          <w:rFonts w:hint="eastAsia"/>
        </w:rPr>
        <w:t>。</w:t>
      </w:r>
    </w:p>
    <w:p w:rsidR="00761E82" w:rsidRDefault="0043400F">
      <w:pPr>
        <w:rPr>
          <w:rFonts w:ascii="Times New Roman" w:hAnsi="Times New Roman" w:cs="Times New Roman"/>
        </w:rPr>
      </w:pPr>
      <w:r>
        <w:rPr>
          <w:rFonts w:hint="eastAsia"/>
        </w:rPr>
        <w:t>（三）关于</w:t>
      </w:r>
      <w:r>
        <w:rPr>
          <w:rFonts w:hAnsi="Times New Roman" w:hint="eastAsia"/>
        </w:rPr>
        <w:t>2019</w:t>
      </w:r>
      <w:r>
        <w:rPr>
          <w:rFonts w:hint="eastAsia"/>
        </w:rPr>
        <w:t>年度支出决算情况说明</w:t>
      </w:r>
    </w:p>
    <w:p w:rsidR="00761E82" w:rsidRDefault="0043400F">
      <w:r>
        <w:rPr>
          <w:rFonts w:hint="eastAsia"/>
        </w:rPr>
        <w:t>本部门</w:t>
      </w:r>
      <w:r>
        <w:rPr>
          <w:rFonts w:hAnsi="Times New Roman" w:hint="eastAsia"/>
        </w:rPr>
        <w:t>2019</w:t>
      </w:r>
      <w:r>
        <w:rPr>
          <w:rFonts w:hint="eastAsia"/>
        </w:rPr>
        <w:t>年度支出合计</w:t>
      </w:r>
      <w:r>
        <w:rPr>
          <w:rFonts w:hAnsi="Times New Roman" w:hint="eastAsia"/>
        </w:rPr>
        <w:t>2,761.57</w:t>
      </w:r>
      <w:r>
        <w:rPr>
          <w:rFonts w:hint="eastAsia"/>
        </w:rPr>
        <w:t>万元，其中：基本支出</w:t>
      </w:r>
      <w:r>
        <w:rPr>
          <w:rFonts w:hAnsi="Times New Roman" w:hint="eastAsia"/>
        </w:rPr>
        <w:t>2,586.41</w:t>
      </w:r>
      <w:r>
        <w:rPr>
          <w:rFonts w:hint="eastAsia"/>
        </w:rPr>
        <w:t>万元，占</w:t>
      </w:r>
      <w:r>
        <w:rPr>
          <w:rFonts w:hAnsi="Times New Roman" w:hint="eastAsia"/>
        </w:rPr>
        <w:t>93.70%</w:t>
      </w:r>
      <w:r>
        <w:rPr>
          <w:rFonts w:hint="eastAsia"/>
        </w:rPr>
        <w:t>；经营支出</w:t>
      </w:r>
      <w:r>
        <w:rPr>
          <w:rFonts w:hAnsi="Times New Roman" w:hint="eastAsia"/>
        </w:rPr>
        <w:t>175.15</w:t>
      </w:r>
      <w:r>
        <w:rPr>
          <w:rFonts w:hint="eastAsia"/>
        </w:rPr>
        <w:t>万元，占</w:t>
      </w:r>
      <w:r>
        <w:rPr>
          <w:rFonts w:hAnsi="Times New Roman" w:hint="eastAsia"/>
        </w:rPr>
        <w:t>6.30%</w:t>
      </w:r>
      <w:r>
        <w:rPr>
          <w:rFonts w:hint="eastAsia"/>
        </w:rPr>
        <w:t>。</w:t>
      </w:r>
    </w:p>
    <w:p w:rsidR="00761E82" w:rsidRDefault="0043400F">
      <w:pPr>
        <w:rPr>
          <w:rFonts w:ascii="Times New Roman" w:hAnsi="Times New Roman" w:cs="Times New Roman"/>
        </w:rPr>
      </w:pPr>
      <w:r>
        <w:rPr>
          <w:rFonts w:hint="eastAsia"/>
        </w:rPr>
        <w:t>（四）关于</w:t>
      </w:r>
      <w:r>
        <w:rPr>
          <w:rFonts w:hAnsi="Times New Roman" w:hint="eastAsia"/>
        </w:rPr>
        <w:t>2019</w:t>
      </w:r>
      <w:r>
        <w:rPr>
          <w:rFonts w:hint="eastAsia"/>
        </w:rPr>
        <w:t>年度财政拨款收入支出决算总体情况说明</w:t>
      </w:r>
    </w:p>
    <w:p w:rsidR="00761E82" w:rsidRDefault="0043400F">
      <w:pPr>
        <w:rPr>
          <w:rFonts w:ascii="Times New Roman" w:eastAsia="仿宋_GB2312" w:hAnsi="Times New Roman" w:cs="Times New Roman"/>
        </w:rPr>
      </w:pPr>
      <w:r>
        <w:rPr>
          <w:rFonts w:hint="eastAsia"/>
        </w:rPr>
        <w:t>本部门</w:t>
      </w:r>
      <w:r>
        <w:rPr>
          <w:rFonts w:hAnsi="Times New Roman" w:hint="eastAsia"/>
        </w:rPr>
        <w:t>2019</w:t>
      </w:r>
      <w:r>
        <w:rPr>
          <w:rFonts w:hint="eastAsia"/>
        </w:rPr>
        <w:t>年度财政拨款收入总计</w:t>
      </w:r>
      <w:r>
        <w:rPr>
          <w:rFonts w:hAnsi="Times New Roman" w:hint="eastAsia"/>
        </w:rPr>
        <w:t>2,710.31</w:t>
      </w:r>
      <w:r>
        <w:rPr>
          <w:rFonts w:hint="eastAsia"/>
        </w:rPr>
        <w:t>万元，其中：年初结转和结余</w:t>
      </w:r>
      <w:r>
        <w:rPr>
          <w:rFonts w:hAnsi="Times New Roman" w:hint="eastAsia"/>
        </w:rPr>
        <w:t>339.25</w:t>
      </w:r>
      <w:r>
        <w:rPr>
          <w:rFonts w:hint="eastAsia"/>
        </w:rPr>
        <w:t>万元；支出总计</w:t>
      </w:r>
      <w:r>
        <w:rPr>
          <w:rFonts w:hAnsi="Times New Roman" w:hint="eastAsia"/>
        </w:rPr>
        <w:t>2,710.31</w:t>
      </w:r>
      <w:r>
        <w:rPr>
          <w:rFonts w:hint="eastAsia"/>
        </w:rPr>
        <w:t>万元，其中：年末结转和结余</w:t>
      </w:r>
      <w:r>
        <w:rPr>
          <w:rFonts w:hAnsi="Times New Roman" w:hint="eastAsia"/>
        </w:rPr>
        <w:t>123.94</w:t>
      </w:r>
      <w:r>
        <w:rPr>
          <w:rFonts w:hint="eastAsia"/>
        </w:rPr>
        <w:t>万元。与</w:t>
      </w:r>
      <w:r>
        <w:rPr>
          <w:rFonts w:hAnsi="Times New Roman" w:hint="eastAsia"/>
        </w:rPr>
        <w:t>2018</w:t>
      </w:r>
      <w:r>
        <w:rPr>
          <w:rFonts w:hint="eastAsia"/>
        </w:rPr>
        <w:t>年度相比，收入增加</w:t>
      </w:r>
      <w:r>
        <w:rPr>
          <w:rFonts w:hAnsi="Times New Roman" w:hint="eastAsia"/>
        </w:rPr>
        <w:t>187.89</w:t>
      </w:r>
      <w:r>
        <w:rPr>
          <w:rFonts w:hint="eastAsia"/>
        </w:rPr>
        <w:t>万元，增长</w:t>
      </w:r>
      <w:r>
        <w:rPr>
          <w:rFonts w:hAnsi="Times New Roman" w:hint="eastAsia"/>
        </w:rPr>
        <w:t>7.40%</w:t>
      </w:r>
      <w:r>
        <w:rPr>
          <w:rFonts w:hint="eastAsia"/>
        </w:rPr>
        <w:t>；支出增加</w:t>
      </w:r>
      <w:r>
        <w:rPr>
          <w:rFonts w:hAnsi="Times New Roman" w:hint="eastAsia"/>
        </w:rPr>
        <w:t>187.89</w:t>
      </w:r>
      <w:r>
        <w:rPr>
          <w:rFonts w:hint="eastAsia"/>
        </w:rPr>
        <w:t>万元，增长</w:t>
      </w:r>
      <w:r>
        <w:rPr>
          <w:rFonts w:hAnsi="Times New Roman" w:hint="eastAsia"/>
        </w:rPr>
        <w:t>7.40%</w:t>
      </w:r>
      <w:r>
        <w:rPr>
          <w:rFonts w:hint="eastAsia"/>
        </w:rPr>
        <w:t>。主要原因：</w:t>
      </w:r>
      <w:r>
        <w:rPr>
          <w:rFonts w:hint="eastAsia"/>
        </w:rPr>
        <w:t>2019</w:t>
      </w:r>
      <w:r>
        <w:rPr>
          <w:rFonts w:hint="eastAsia"/>
        </w:rPr>
        <w:t>年度新增</w:t>
      </w:r>
      <w:r>
        <w:rPr>
          <w:rFonts w:hint="eastAsia"/>
        </w:rPr>
        <w:t>10</w:t>
      </w:r>
      <w:r>
        <w:rPr>
          <w:rFonts w:hint="eastAsia"/>
        </w:rPr>
        <w:t>名在职人员导致工资福利支出增加。</w:t>
      </w:r>
    </w:p>
    <w:p w:rsidR="00761E82" w:rsidRDefault="0043400F">
      <w:pPr>
        <w:rPr>
          <w:rFonts w:ascii="Times New Roman" w:hAnsi="Times New Roman" w:cs="Times New Roman"/>
        </w:rPr>
      </w:pPr>
      <w:r>
        <w:rPr>
          <w:rFonts w:hint="eastAsia"/>
        </w:rPr>
        <w:t>（五）关于</w:t>
      </w:r>
      <w:r>
        <w:rPr>
          <w:rFonts w:hAnsi="Times New Roman" w:hint="eastAsia"/>
        </w:rPr>
        <w:t>2019</w:t>
      </w:r>
      <w:r>
        <w:rPr>
          <w:rFonts w:hint="eastAsia"/>
        </w:rPr>
        <w:t>年度一般公共预算财政拨款支出决算情况说明</w:t>
      </w:r>
    </w:p>
    <w:p w:rsidR="00761E82" w:rsidRDefault="0043400F">
      <w:pPr>
        <w:rPr>
          <w:rFonts w:ascii="Times New Roman" w:eastAsia="仿宋_GB2312" w:hAnsi="Times New Roman" w:cs="Times New Roman"/>
        </w:rPr>
      </w:pPr>
      <w:r>
        <w:rPr>
          <w:rFonts w:hint="eastAsia"/>
        </w:rPr>
        <w:lastRenderedPageBreak/>
        <w:t>本部门</w:t>
      </w:r>
      <w:r>
        <w:rPr>
          <w:rFonts w:hAnsi="Times New Roman" w:hint="eastAsia"/>
        </w:rPr>
        <w:t>2019</w:t>
      </w:r>
      <w:r>
        <w:rPr>
          <w:rFonts w:hint="eastAsia"/>
        </w:rPr>
        <w:t>年度一般公共预算财政拨款支出合计</w:t>
      </w:r>
      <w:r>
        <w:rPr>
          <w:rFonts w:hAnsi="Times New Roman" w:hint="eastAsia"/>
        </w:rPr>
        <w:t>2,586.37</w:t>
      </w:r>
      <w:r>
        <w:rPr>
          <w:rFonts w:hint="eastAsia"/>
        </w:rPr>
        <w:t>万元，其中：基本支出</w:t>
      </w:r>
      <w:r>
        <w:rPr>
          <w:rFonts w:hAnsi="Times New Roman" w:hint="eastAsia"/>
        </w:rPr>
        <w:t>2,586.37</w:t>
      </w:r>
      <w:r>
        <w:rPr>
          <w:rFonts w:hint="eastAsia"/>
        </w:rPr>
        <w:t>万元，占</w:t>
      </w:r>
      <w:r>
        <w:rPr>
          <w:rFonts w:hAnsi="Times New Roman" w:hint="eastAsia"/>
        </w:rPr>
        <w:t>100.00%</w:t>
      </w:r>
      <w:r>
        <w:rPr>
          <w:rFonts w:hint="eastAsia"/>
        </w:rPr>
        <w:t>；项目支出</w:t>
      </w:r>
      <w:r>
        <w:rPr>
          <w:rFonts w:hAnsi="Times New Roman" w:hint="eastAsia"/>
        </w:rPr>
        <w:t>0.00</w:t>
      </w:r>
      <w:r>
        <w:rPr>
          <w:rFonts w:hint="eastAsia"/>
        </w:rPr>
        <w:t>万元，占</w:t>
      </w:r>
      <w:r>
        <w:rPr>
          <w:rFonts w:hAnsi="Times New Roman" w:hint="eastAsia"/>
        </w:rPr>
        <w:t>0.00%</w:t>
      </w:r>
      <w:r>
        <w:rPr>
          <w:rFonts w:hint="eastAsia"/>
        </w:rPr>
        <w:t>。</w:t>
      </w:r>
    </w:p>
    <w:p w:rsidR="00761E82" w:rsidRDefault="0043400F">
      <w:pPr>
        <w:rPr>
          <w:rFonts w:ascii="Times New Roman" w:hAnsi="Times New Roman" w:cs="Times New Roman"/>
        </w:rPr>
      </w:pPr>
      <w:r>
        <w:rPr>
          <w:rFonts w:hint="eastAsia"/>
        </w:rPr>
        <w:t>（六）关于</w:t>
      </w:r>
      <w:r>
        <w:rPr>
          <w:rFonts w:hAnsi="Times New Roman" w:hint="eastAsia"/>
        </w:rPr>
        <w:t>2019</w:t>
      </w:r>
      <w:r>
        <w:rPr>
          <w:rFonts w:hint="eastAsia"/>
        </w:rPr>
        <w:t>年度一般公共预算财政拨款基本支出决算情况说明</w:t>
      </w:r>
    </w:p>
    <w:p w:rsidR="00761E82" w:rsidRDefault="0043400F">
      <w:pPr>
        <w:rPr>
          <w:rFonts w:ascii="Times New Roman" w:eastAsia="仿宋_GB2312" w:hAnsi="Times New Roman" w:cs="Times New Roman"/>
        </w:rPr>
      </w:pPr>
      <w:r>
        <w:rPr>
          <w:rFonts w:hint="eastAsia"/>
        </w:rPr>
        <w:t>本部门</w:t>
      </w:r>
      <w:r>
        <w:rPr>
          <w:rFonts w:hAnsi="Times New Roman" w:hint="eastAsia"/>
        </w:rPr>
        <w:t>2019</w:t>
      </w:r>
      <w:r>
        <w:rPr>
          <w:rFonts w:hint="eastAsia"/>
        </w:rPr>
        <w:t>年度一般公共预算财政拨款基本支出</w:t>
      </w:r>
      <w:r>
        <w:rPr>
          <w:rFonts w:hAnsi="Times New Roman" w:hint="eastAsia"/>
        </w:rPr>
        <w:t>2,586.37</w:t>
      </w:r>
      <w:r>
        <w:rPr>
          <w:rFonts w:hint="eastAsia"/>
        </w:rPr>
        <w:t>万元，其中：人员经费</w:t>
      </w:r>
      <w:r>
        <w:rPr>
          <w:rFonts w:hAnsi="Times New Roman" w:hint="eastAsia"/>
        </w:rPr>
        <w:t>1,986.10</w:t>
      </w:r>
      <w:r>
        <w:rPr>
          <w:rFonts w:hint="eastAsia"/>
        </w:rPr>
        <w:t>万元，主要包括：基本工资</w:t>
      </w:r>
      <w:r>
        <w:rPr>
          <w:rFonts w:hint="eastAsia"/>
        </w:rPr>
        <w:t>1186.5</w:t>
      </w:r>
      <w:r>
        <w:rPr>
          <w:rFonts w:hint="eastAsia"/>
        </w:rPr>
        <w:t>万元、津贴补贴</w:t>
      </w:r>
      <w:r>
        <w:rPr>
          <w:rFonts w:hint="eastAsia"/>
        </w:rPr>
        <w:t>31.94</w:t>
      </w:r>
      <w:r>
        <w:rPr>
          <w:rFonts w:hint="eastAsia"/>
        </w:rPr>
        <w:t>万元、其他社会保障缴费</w:t>
      </w:r>
      <w:r>
        <w:rPr>
          <w:rFonts w:hint="eastAsia"/>
        </w:rPr>
        <w:t>115.98</w:t>
      </w:r>
      <w:r>
        <w:rPr>
          <w:rFonts w:hint="eastAsia"/>
        </w:rPr>
        <w:t>万元，较上年增加</w:t>
      </w:r>
      <w:r>
        <w:rPr>
          <w:rFonts w:hAnsi="Times New Roman" w:hint="eastAsia"/>
        </w:rPr>
        <w:t>321.69</w:t>
      </w:r>
      <w:r>
        <w:rPr>
          <w:rFonts w:hint="eastAsia"/>
        </w:rPr>
        <w:t>万元，主要原因是：</w:t>
      </w:r>
      <w:r>
        <w:rPr>
          <w:rFonts w:hAnsi="Times New Roman" w:hint="eastAsia"/>
        </w:rPr>
        <w:t>本年度新增在职人员</w:t>
      </w:r>
      <w:r>
        <w:rPr>
          <w:rFonts w:hAnsi="Times New Roman" w:hint="eastAsia"/>
        </w:rPr>
        <w:t>10</w:t>
      </w:r>
      <w:r>
        <w:rPr>
          <w:rFonts w:hAnsi="Times New Roman" w:hint="eastAsia"/>
        </w:rPr>
        <w:t>名</w:t>
      </w:r>
      <w:r>
        <w:rPr>
          <w:rFonts w:hint="eastAsia"/>
        </w:rPr>
        <w:t>；公用经费</w:t>
      </w:r>
      <w:r>
        <w:rPr>
          <w:rFonts w:hAnsi="Times New Roman" w:hint="eastAsia"/>
        </w:rPr>
        <w:t>600.27</w:t>
      </w:r>
      <w:r>
        <w:rPr>
          <w:rFonts w:hint="eastAsia"/>
        </w:rPr>
        <w:t>万元，主要包括：办公费</w:t>
      </w:r>
      <w:r>
        <w:rPr>
          <w:rFonts w:hint="eastAsia"/>
        </w:rPr>
        <w:t>65.20</w:t>
      </w:r>
      <w:r>
        <w:rPr>
          <w:rFonts w:hint="eastAsia"/>
        </w:rPr>
        <w:t>万元、电费</w:t>
      </w:r>
      <w:r>
        <w:rPr>
          <w:rFonts w:hint="eastAsia"/>
        </w:rPr>
        <w:t>7.79</w:t>
      </w:r>
      <w:r>
        <w:rPr>
          <w:rFonts w:hint="eastAsia"/>
        </w:rPr>
        <w:t>万元、差旅费</w:t>
      </w:r>
      <w:r>
        <w:rPr>
          <w:rFonts w:hint="eastAsia"/>
        </w:rPr>
        <w:t>59.37</w:t>
      </w:r>
      <w:r>
        <w:rPr>
          <w:rFonts w:hint="eastAsia"/>
        </w:rPr>
        <w:t>万元、维修（护）费</w:t>
      </w:r>
      <w:r>
        <w:rPr>
          <w:rFonts w:hint="eastAsia"/>
        </w:rPr>
        <w:t>70.11</w:t>
      </w:r>
      <w:r>
        <w:rPr>
          <w:rFonts w:hint="eastAsia"/>
        </w:rPr>
        <w:t>万元、取暖费</w:t>
      </w:r>
      <w:r>
        <w:rPr>
          <w:rFonts w:hint="eastAsia"/>
        </w:rPr>
        <w:t>145.65</w:t>
      </w:r>
      <w:r>
        <w:rPr>
          <w:rFonts w:hint="eastAsia"/>
        </w:rPr>
        <w:t>万元、办公设备购置费</w:t>
      </w:r>
      <w:r>
        <w:rPr>
          <w:rFonts w:hint="eastAsia"/>
        </w:rPr>
        <w:t>19.89</w:t>
      </w:r>
      <w:r>
        <w:rPr>
          <w:rFonts w:hint="eastAsia"/>
        </w:rPr>
        <w:t>万元、专用设备购置</w:t>
      </w:r>
      <w:r>
        <w:rPr>
          <w:rFonts w:hint="eastAsia"/>
        </w:rPr>
        <w:t>135.36</w:t>
      </w:r>
      <w:r>
        <w:rPr>
          <w:rFonts w:hint="eastAsia"/>
        </w:rPr>
        <w:t>万元，较上年增加</w:t>
      </w:r>
      <w:r>
        <w:rPr>
          <w:rFonts w:hAnsi="Times New Roman" w:hint="eastAsia"/>
        </w:rPr>
        <w:t>107.46</w:t>
      </w:r>
      <w:r>
        <w:rPr>
          <w:rFonts w:hint="eastAsia"/>
        </w:rPr>
        <w:t>万元，主要原因是：</w:t>
      </w:r>
      <w:r>
        <w:rPr>
          <w:rFonts w:hAnsi="Times New Roman" w:hint="eastAsia"/>
        </w:rPr>
        <w:t>2019</w:t>
      </w:r>
      <w:r>
        <w:rPr>
          <w:rFonts w:hAnsi="Times New Roman" w:hint="eastAsia"/>
        </w:rPr>
        <w:t>年度增加计算机专业课程，通过政府采购的方式购买了大量的计算机设备</w:t>
      </w:r>
      <w:r>
        <w:rPr>
          <w:rFonts w:hint="eastAsia"/>
        </w:rPr>
        <w:t>。</w:t>
      </w:r>
    </w:p>
    <w:p w:rsidR="00761E82" w:rsidRDefault="0043400F">
      <w:pPr>
        <w:rPr>
          <w:rFonts w:ascii="Times New Roman" w:hAnsi="Times New Roman" w:cs="Times New Roman"/>
        </w:rPr>
      </w:pPr>
      <w:r>
        <w:rPr>
          <w:rFonts w:hint="eastAsia"/>
        </w:rPr>
        <w:t>（七）关于</w:t>
      </w:r>
      <w:r>
        <w:rPr>
          <w:rFonts w:hAnsi="Times New Roman" w:hint="eastAsia"/>
        </w:rPr>
        <w:t>2019</w:t>
      </w:r>
      <w:r>
        <w:rPr>
          <w:rFonts w:hint="eastAsia"/>
        </w:rPr>
        <w:t>年度财政拨款</w:t>
      </w:r>
      <w:r>
        <w:rPr>
          <w:rFonts w:ascii="Times New Roman" w:hAnsi="Times New Roman" w:cs="Times New Roman" w:hint="eastAsia"/>
        </w:rPr>
        <w:t>“</w:t>
      </w:r>
      <w:r>
        <w:rPr>
          <w:rFonts w:hint="eastAsia"/>
        </w:rPr>
        <w:t>三公</w:t>
      </w:r>
      <w:r>
        <w:rPr>
          <w:rFonts w:ascii="Times New Roman" w:hAnsi="Times New Roman" w:cs="Times New Roman" w:hint="eastAsia"/>
        </w:rPr>
        <w:t>”</w:t>
      </w:r>
      <w:r>
        <w:rPr>
          <w:rFonts w:hint="eastAsia"/>
        </w:rPr>
        <w:t>经费支出决算情况说明</w:t>
      </w:r>
    </w:p>
    <w:p w:rsidR="00761E82" w:rsidRDefault="0043400F">
      <w:pPr>
        <w:rPr>
          <w:rFonts w:ascii="Times New Roman" w:eastAsia="仿宋_GB2312" w:hAnsi="Times New Roman" w:cs="Times New Roman"/>
        </w:rPr>
      </w:pPr>
      <w:r>
        <w:rPr>
          <w:rFonts w:hAnsi="Times New Roman" w:hint="eastAsia"/>
        </w:rPr>
        <w:t>1</w:t>
      </w:r>
      <w:r>
        <w:rPr>
          <w:rFonts w:hint="eastAsia"/>
        </w:rPr>
        <w:t>、财政拨款</w:t>
      </w:r>
      <w:r>
        <w:rPr>
          <w:rFonts w:ascii="Times New Roman" w:eastAsia="仿宋_GB2312" w:hAnsi="Times New Roman" w:cs="Times New Roman" w:hint="eastAsia"/>
        </w:rPr>
        <w:t>“</w:t>
      </w:r>
      <w:r>
        <w:rPr>
          <w:rFonts w:hint="eastAsia"/>
        </w:rPr>
        <w:t>三公</w:t>
      </w:r>
      <w:r>
        <w:rPr>
          <w:rFonts w:ascii="Times New Roman" w:eastAsia="仿宋_GB2312" w:hAnsi="Times New Roman" w:cs="Times New Roman" w:hint="eastAsia"/>
        </w:rPr>
        <w:t>”</w:t>
      </w:r>
      <w:r>
        <w:rPr>
          <w:rFonts w:hint="eastAsia"/>
        </w:rPr>
        <w:t>经费支出决算总体情况说明</w:t>
      </w:r>
    </w:p>
    <w:p w:rsidR="00761E82" w:rsidRDefault="0043400F">
      <w:r>
        <w:rPr>
          <w:rFonts w:hint="eastAsia"/>
        </w:rPr>
        <w:t>本部门</w:t>
      </w:r>
      <w:r>
        <w:rPr>
          <w:rFonts w:hAnsi="Times New Roman" w:hint="eastAsia"/>
        </w:rPr>
        <w:t>2019</w:t>
      </w:r>
      <w:r>
        <w:rPr>
          <w:rFonts w:hint="eastAsia"/>
        </w:rPr>
        <w:t>年度财政拨款</w:t>
      </w:r>
      <w:r>
        <w:rPr>
          <w:rFonts w:ascii="Times New Roman" w:eastAsia="仿宋_GB2312" w:hAnsi="Times New Roman" w:cs="Times New Roman" w:hint="eastAsia"/>
        </w:rPr>
        <w:t>“</w:t>
      </w:r>
      <w:r>
        <w:rPr>
          <w:rFonts w:hint="eastAsia"/>
        </w:rPr>
        <w:t>三公</w:t>
      </w:r>
      <w:r>
        <w:rPr>
          <w:rFonts w:ascii="Times New Roman" w:eastAsia="仿宋_GB2312" w:hAnsi="Times New Roman" w:cs="Times New Roman" w:hint="eastAsia"/>
        </w:rPr>
        <w:t>”</w:t>
      </w:r>
      <w:r>
        <w:rPr>
          <w:rFonts w:hint="eastAsia"/>
        </w:rPr>
        <w:t>经费预算为</w:t>
      </w:r>
      <w:r>
        <w:rPr>
          <w:rFonts w:hAnsi="Times New Roman" w:hint="eastAsia"/>
        </w:rPr>
        <w:t>0.00</w:t>
      </w:r>
      <w:r>
        <w:rPr>
          <w:rFonts w:hint="eastAsia"/>
        </w:rPr>
        <w:t>万元，支出决算为</w:t>
      </w:r>
      <w:r>
        <w:rPr>
          <w:rFonts w:hAnsi="Times New Roman" w:hint="eastAsia"/>
        </w:rPr>
        <w:t>0.00</w:t>
      </w:r>
      <w:r>
        <w:rPr>
          <w:rFonts w:hint="eastAsia"/>
        </w:rPr>
        <w:t>万元，完成预算的</w:t>
      </w:r>
      <w:r>
        <w:rPr>
          <w:rFonts w:hAnsi="Times New Roman" w:hint="eastAsia"/>
        </w:rPr>
        <w:t>0.00%</w:t>
      </w:r>
      <w:r>
        <w:rPr>
          <w:rFonts w:hint="eastAsia"/>
        </w:rPr>
        <w:t>，其中：因公出国（境）费预算为</w:t>
      </w:r>
      <w:r>
        <w:rPr>
          <w:rFonts w:hAnsi="Times New Roman" w:hint="eastAsia"/>
        </w:rPr>
        <w:t>0.00</w:t>
      </w:r>
      <w:r>
        <w:rPr>
          <w:rFonts w:hint="eastAsia"/>
        </w:rPr>
        <w:t>万元，支出决算为</w:t>
      </w:r>
      <w:r>
        <w:rPr>
          <w:rFonts w:hAnsi="Times New Roman" w:hint="eastAsia"/>
        </w:rPr>
        <w:t>0.00</w:t>
      </w:r>
      <w:r>
        <w:rPr>
          <w:rFonts w:hint="eastAsia"/>
        </w:rPr>
        <w:t>万元，完成预</w:t>
      </w:r>
      <w:r>
        <w:rPr>
          <w:rFonts w:hint="eastAsia"/>
        </w:rPr>
        <w:lastRenderedPageBreak/>
        <w:t>算的</w:t>
      </w:r>
      <w:r>
        <w:rPr>
          <w:rFonts w:hAnsi="Times New Roman" w:hint="eastAsia"/>
        </w:rPr>
        <w:t>0.00%</w:t>
      </w:r>
      <w:r>
        <w:rPr>
          <w:rFonts w:hint="eastAsia"/>
        </w:rPr>
        <w:t>；公务用车购置及运行维护费预算为</w:t>
      </w:r>
      <w:r>
        <w:rPr>
          <w:rFonts w:hAnsi="Times New Roman" w:hint="eastAsia"/>
        </w:rPr>
        <w:t>0.00</w:t>
      </w:r>
      <w:r>
        <w:rPr>
          <w:rFonts w:hint="eastAsia"/>
        </w:rPr>
        <w:t>万元，支出决算为</w:t>
      </w:r>
      <w:r>
        <w:rPr>
          <w:rFonts w:hAnsi="Times New Roman" w:hint="eastAsia"/>
        </w:rPr>
        <w:t>0.00</w:t>
      </w:r>
      <w:r>
        <w:rPr>
          <w:rFonts w:hint="eastAsia"/>
        </w:rPr>
        <w:t>万元，完成预算的</w:t>
      </w:r>
      <w:r>
        <w:rPr>
          <w:rFonts w:hAnsi="Times New Roman" w:hint="eastAsia"/>
        </w:rPr>
        <w:t>0.00%</w:t>
      </w:r>
      <w:r>
        <w:rPr>
          <w:rFonts w:hint="eastAsia"/>
        </w:rPr>
        <w:t>；公务接待费预算为</w:t>
      </w:r>
      <w:r>
        <w:rPr>
          <w:rFonts w:hAnsi="Times New Roman" w:hint="eastAsia"/>
        </w:rPr>
        <w:t>0.00</w:t>
      </w:r>
      <w:r>
        <w:rPr>
          <w:rFonts w:hint="eastAsia"/>
        </w:rPr>
        <w:t>万元，支出决算为</w:t>
      </w:r>
      <w:r>
        <w:rPr>
          <w:rFonts w:hAnsi="Times New Roman" w:hint="eastAsia"/>
        </w:rPr>
        <w:t>0.00</w:t>
      </w:r>
      <w:r>
        <w:rPr>
          <w:rFonts w:hint="eastAsia"/>
        </w:rPr>
        <w:t>万元，完成预算的</w:t>
      </w:r>
      <w:r>
        <w:rPr>
          <w:rFonts w:hAnsi="Times New Roman" w:hint="eastAsia"/>
        </w:rPr>
        <w:t>0.00%</w:t>
      </w:r>
      <w:r>
        <w:rPr>
          <w:rFonts w:hint="eastAsia"/>
        </w:rPr>
        <w:t>。</w:t>
      </w:r>
      <w:r>
        <w:rPr>
          <w:rFonts w:hAnsi="Times New Roman" w:hint="eastAsia"/>
        </w:rPr>
        <w:t>2019</w:t>
      </w:r>
      <w:r>
        <w:rPr>
          <w:rFonts w:hint="eastAsia"/>
        </w:rPr>
        <w:t>年度财政拨款</w:t>
      </w:r>
      <w:r>
        <w:rPr>
          <w:rFonts w:ascii="Times New Roman" w:eastAsia="仿宋_GB2312" w:hAnsi="Times New Roman" w:cs="Times New Roman" w:hint="eastAsia"/>
        </w:rPr>
        <w:t>“</w:t>
      </w:r>
      <w:r>
        <w:rPr>
          <w:rFonts w:hint="eastAsia"/>
        </w:rPr>
        <w:t>三公</w:t>
      </w:r>
      <w:r>
        <w:rPr>
          <w:rFonts w:ascii="Times New Roman" w:eastAsia="仿宋_GB2312" w:hAnsi="Times New Roman" w:cs="Times New Roman" w:hint="eastAsia"/>
        </w:rPr>
        <w:t>”</w:t>
      </w:r>
      <w:r>
        <w:rPr>
          <w:rFonts w:hint="eastAsia"/>
        </w:rPr>
        <w:t>经费支出决算与预算无差异，主要原因是本单位</w:t>
      </w:r>
      <w:r>
        <w:rPr>
          <w:rFonts w:hint="eastAsia"/>
        </w:rPr>
        <w:t>2019</w:t>
      </w:r>
      <w:r>
        <w:rPr>
          <w:rFonts w:hint="eastAsia"/>
        </w:rPr>
        <w:t>年未使用财政拨款支出“三公”经费，</w:t>
      </w:r>
      <w:r>
        <w:rPr>
          <w:rFonts w:hint="eastAsia"/>
        </w:rPr>
        <w:t xml:space="preserve"> </w:t>
      </w:r>
      <w:r>
        <w:rPr>
          <w:rFonts w:hint="eastAsia"/>
        </w:rPr>
        <w:t>“三公”经费相关支出均通过自行筹借经营性收入资金进行弥补。与</w:t>
      </w:r>
      <w:r>
        <w:rPr>
          <w:rFonts w:hint="eastAsia"/>
        </w:rPr>
        <w:t>2018</w:t>
      </w:r>
      <w:r>
        <w:rPr>
          <w:rFonts w:hint="eastAsia"/>
        </w:rPr>
        <w:t>年相比，财政拨款“三公”经费支出增减变动为</w:t>
      </w:r>
      <w:r>
        <w:rPr>
          <w:rFonts w:hint="eastAsia"/>
        </w:rPr>
        <w:t>0</w:t>
      </w:r>
      <w:r>
        <w:rPr>
          <w:rFonts w:hint="eastAsia"/>
        </w:rPr>
        <w:t>。</w:t>
      </w:r>
    </w:p>
    <w:p w:rsidR="00761E82" w:rsidRDefault="0043400F">
      <w:pPr>
        <w:rPr>
          <w:rFonts w:ascii="Times New Roman" w:eastAsia="仿宋_GB2312" w:hAnsi="Times New Roman" w:cs="Times New Roman"/>
        </w:rPr>
      </w:pPr>
      <w:r>
        <w:rPr>
          <w:rFonts w:hAnsi="Times New Roman" w:hint="eastAsia"/>
        </w:rPr>
        <w:t>2</w:t>
      </w:r>
      <w:r>
        <w:rPr>
          <w:rFonts w:hint="eastAsia"/>
        </w:rPr>
        <w:t>、财政拨款</w:t>
      </w:r>
      <w:r>
        <w:rPr>
          <w:rFonts w:ascii="Times New Roman" w:eastAsia="仿宋_GB2312" w:hAnsi="Times New Roman" w:cs="Times New Roman" w:hint="eastAsia"/>
        </w:rPr>
        <w:t>“</w:t>
      </w:r>
      <w:r>
        <w:rPr>
          <w:rFonts w:hint="eastAsia"/>
        </w:rPr>
        <w:t>三公</w:t>
      </w:r>
      <w:r>
        <w:rPr>
          <w:rFonts w:ascii="Times New Roman" w:eastAsia="仿宋_GB2312" w:hAnsi="Times New Roman" w:cs="Times New Roman" w:hint="eastAsia"/>
        </w:rPr>
        <w:t>”</w:t>
      </w:r>
      <w:r>
        <w:rPr>
          <w:rFonts w:hint="eastAsia"/>
        </w:rPr>
        <w:t>经费支出决算具体情况说明</w:t>
      </w:r>
    </w:p>
    <w:p w:rsidR="00761E82" w:rsidRDefault="0043400F">
      <w:pPr>
        <w:rPr>
          <w:rFonts w:ascii="Times New Roman" w:eastAsia="仿宋_GB2312" w:hAnsi="Times New Roman" w:cs="Times New Roman"/>
        </w:rPr>
      </w:pPr>
      <w:r>
        <w:rPr>
          <w:rFonts w:hint="eastAsia"/>
        </w:rPr>
        <w:t>本部门</w:t>
      </w:r>
      <w:r>
        <w:rPr>
          <w:rFonts w:hAnsi="Times New Roman" w:hint="eastAsia"/>
        </w:rPr>
        <w:t>2019</w:t>
      </w:r>
      <w:r>
        <w:rPr>
          <w:rFonts w:hint="eastAsia"/>
        </w:rPr>
        <w:t>年度财政拨款</w:t>
      </w:r>
      <w:r>
        <w:rPr>
          <w:rFonts w:ascii="Times New Roman" w:eastAsia="仿宋_GB2312" w:hAnsi="Times New Roman" w:cs="Times New Roman" w:hint="eastAsia"/>
        </w:rPr>
        <w:t>“</w:t>
      </w:r>
      <w:r>
        <w:rPr>
          <w:rFonts w:hint="eastAsia"/>
        </w:rPr>
        <w:t>三公</w:t>
      </w:r>
      <w:r>
        <w:rPr>
          <w:rFonts w:ascii="Times New Roman" w:eastAsia="仿宋_GB2312" w:hAnsi="Times New Roman" w:cs="Times New Roman" w:hint="eastAsia"/>
        </w:rPr>
        <w:t>”</w:t>
      </w:r>
      <w:r>
        <w:rPr>
          <w:rFonts w:hint="eastAsia"/>
        </w:rPr>
        <w:t>经费支出</w:t>
      </w:r>
      <w:r>
        <w:rPr>
          <w:rFonts w:hAnsi="Times New Roman" w:hint="eastAsia"/>
        </w:rPr>
        <w:t>0.00</w:t>
      </w:r>
      <w:r>
        <w:rPr>
          <w:rFonts w:hint="eastAsia"/>
        </w:rPr>
        <w:t>万元，因公出国（境）费支出</w:t>
      </w:r>
      <w:r>
        <w:rPr>
          <w:rFonts w:hAnsi="Times New Roman" w:hint="eastAsia"/>
        </w:rPr>
        <w:t>0.00</w:t>
      </w:r>
      <w:r>
        <w:rPr>
          <w:rFonts w:hint="eastAsia"/>
        </w:rPr>
        <w:t>万元，占</w:t>
      </w:r>
      <w:r>
        <w:rPr>
          <w:rFonts w:hAnsi="Times New Roman" w:hint="eastAsia"/>
        </w:rPr>
        <w:t>0.00%</w:t>
      </w:r>
      <w:r>
        <w:rPr>
          <w:rFonts w:hint="eastAsia"/>
        </w:rPr>
        <w:t>；公务用车购置及运行维护费支出</w:t>
      </w:r>
      <w:r>
        <w:rPr>
          <w:rFonts w:hAnsi="Times New Roman" w:hint="eastAsia"/>
        </w:rPr>
        <w:t>0.00</w:t>
      </w:r>
      <w:r>
        <w:rPr>
          <w:rFonts w:hint="eastAsia"/>
        </w:rPr>
        <w:t>万元，占</w:t>
      </w:r>
      <w:r>
        <w:rPr>
          <w:rFonts w:hAnsi="Times New Roman" w:hint="eastAsia"/>
        </w:rPr>
        <w:t>0.00%</w:t>
      </w:r>
      <w:r>
        <w:rPr>
          <w:rFonts w:hint="eastAsia"/>
        </w:rPr>
        <w:t>；公务接待费支出</w:t>
      </w:r>
      <w:r>
        <w:rPr>
          <w:rFonts w:hAnsi="Times New Roman" w:hint="eastAsia"/>
        </w:rPr>
        <w:t>0.00</w:t>
      </w:r>
      <w:r>
        <w:rPr>
          <w:rFonts w:hint="eastAsia"/>
        </w:rPr>
        <w:t>万元，占</w:t>
      </w:r>
      <w:r>
        <w:rPr>
          <w:rFonts w:hAnsi="Times New Roman" w:hint="eastAsia"/>
        </w:rPr>
        <w:t>0.00%</w:t>
      </w:r>
      <w:r>
        <w:rPr>
          <w:rFonts w:hint="eastAsia"/>
        </w:rPr>
        <w:t>。具体情况如下：</w:t>
      </w:r>
    </w:p>
    <w:p w:rsidR="00761E82" w:rsidRDefault="0043400F">
      <w:pPr>
        <w:rPr>
          <w:rFonts w:ascii="Times New Roman" w:eastAsia="仿宋_GB2312" w:hAnsi="Times New Roman" w:cs="Times New Roman"/>
        </w:rPr>
      </w:pPr>
      <w:r>
        <w:rPr>
          <w:rFonts w:hint="eastAsia"/>
          <w:b/>
          <w:bCs/>
        </w:rPr>
        <w:t>因公出国（境）费支出</w:t>
      </w:r>
      <w:r>
        <w:rPr>
          <w:rFonts w:hAnsi="Times New Roman" w:hint="eastAsia"/>
        </w:rPr>
        <w:t>0.00</w:t>
      </w:r>
      <w:r>
        <w:rPr>
          <w:rFonts w:hint="eastAsia"/>
        </w:rPr>
        <w:t>万元。全年因公出国（境）团组</w:t>
      </w:r>
      <w:r>
        <w:rPr>
          <w:rFonts w:hAnsi="Times New Roman" w:hint="eastAsia"/>
        </w:rPr>
        <w:t>0</w:t>
      </w:r>
      <w:r>
        <w:rPr>
          <w:rFonts w:hint="eastAsia"/>
        </w:rPr>
        <w:t>个，累计</w:t>
      </w:r>
      <w:r>
        <w:rPr>
          <w:rFonts w:hAnsi="Times New Roman" w:hint="eastAsia"/>
        </w:rPr>
        <w:t>0</w:t>
      </w:r>
      <w:r>
        <w:rPr>
          <w:rFonts w:hint="eastAsia"/>
        </w:rPr>
        <w:t>人次。较上年增加</w:t>
      </w:r>
      <w:r>
        <w:rPr>
          <w:rFonts w:hAnsi="Times New Roman" w:hint="eastAsia"/>
        </w:rPr>
        <w:t>0.00</w:t>
      </w:r>
      <w:r>
        <w:rPr>
          <w:rFonts w:hint="eastAsia"/>
        </w:rPr>
        <w:t>万元，主要原因是本单位</w:t>
      </w:r>
      <w:r>
        <w:rPr>
          <w:rFonts w:hint="eastAsia"/>
        </w:rPr>
        <w:t>2019</w:t>
      </w:r>
      <w:r>
        <w:rPr>
          <w:rFonts w:hint="eastAsia"/>
        </w:rPr>
        <w:t>年未使用财政拨款</w:t>
      </w:r>
      <w:proofErr w:type="gramStart"/>
      <w:r>
        <w:rPr>
          <w:rFonts w:hint="eastAsia"/>
        </w:rPr>
        <w:t>支出因</w:t>
      </w:r>
      <w:proofErr w:type="gramEnd"/>
      <w:r>
        <w:rPr>
          <w:rFonts w:hint="eastAsia"/>
        </w:rPr>
        <w:t>公出国经费，</w:t>
      </w:r>
      <w:r>
        <w:rPr>
          <w:rFonts w:hint="eastAsia"/>
        </w:rPr>
        <w:t xml:space="preserve"> </w:t>
      </w:r>
      <w:r>
        <w:rPr>
          <w:rFonts w:hint="eastAsia"/>
        </w:rPr>
        <w:t>因公出</w:t>
      </w:r>
      <w:proofErr w:type="gramStart"/>
      <w:r>
        <w:rPr>
          <w:rFonts w:hint="eastAsia"/>
        </w:rPr>
        <w:t>国经费</w:t>
      </w:r>
      <w:proofErr w:type="gramEnd"/>
      <w:r>
        <w:rPr>
          <w:rFonts w:hint="eastAsia"/>
        </w:rPr>
        <w:t>相关支出均通过自行筹借经营性收入资金进行弥补。</w:t>
      </w:r>
    </w:p>
    <w:p w:rsidR="00761E82" w:rsidRDefault="0043400F">
      <w:pPr>
        <w:rPr>
          <w:rFonts w:ascii="Times New Roman" w:eastAsia="仿宋_GB2312" w:hAnsi="Times New Roman" w:cs="Times New Roman"/>
        </w:rPr>
      </w:pPr>
      <w:r>
        <w:rPr>
          <w:rFonts w:hint="eastAsia"/>
          <w:b/>
          <w:bCs/>
        </w:rPr>
        <w:t>公务用车购置及运行维护费支出</w:t>
      </w:r>
      <w:r>
        <w:rPr>
          <w:rFonts w:hAnsi="Times New Roman" w:hint="eastAsia"/>
        </w:rPr>
        <w:t>0.00</w:t>
      </w:r>
      <w:r>
        <w:rPr>
          <w:rFonts w:hint="eastAsia"/>
        </w:rPr>
        <w:t>万元。其中：公务用车购置支出</w:t>
      </w:r>
      <w:r>
        <w:rPr>
          <w:rFonts w:hAnsi="Times New Roman" w:hint="eastAsia"/>
        </w:rPr>
        <w:t>0.00</w:t>
      </w:r>
      <w:r>
        <w:rPr>
          <w:rFonts w:hint="eastAsia"/>
        </w:rPr>
        <w:t>万元，车均购置费</w:t>
      </w:r>
      <w:r>
        <w:rPr>
          <w:rFonts w:hAnsi="Times New Roman" w:hint="eastAsia"/>
        </w:rPr>
        <w:t>0.00</w:t>
      </w:r>
      <w:r>
        <w:rPr>
          <w:rFonts w:hint="eastAsia"/>
        </w:rPr>
        <w:t>万元，较上年增加</w:t>
      </w:r>
      <w:r>
        <w:rPr>
          <w:rFonts w:hAnsi="Times New Roman" w:hint="eastAsia"/>
        </w:rPr>
        <w:t>0.00</w:t>
      </w:r>
      <w:r>
        <w:rPr>
          <w:rFonts w:hint="eastAsia"/>
        </w:rPr>
        <w:t>万元，公务用车运行维护费支出</w:t>
      </w:r>
      <w:r>
        <w:rPr>
          <w:rFonts w:hAnsi="Times New Roman" w:hint="eastAsia"/>
        </w:rPr>
        <w:t>0.00</w:t>
      </w:r>
      <w:r>
        <w:rPr>
          <w:rFonts w:hint="eastAsia"/>
        </w:rPr>
        <w:t>万元，</w:t>
      </w:r>
      <w:proofErr w:type="gramStart"/>
      <w:r>
        <w:rPr>
          <w:rFonts w:hint="eastAsia"/>
        </w:rPr>
        <w:t>车均运维</w:t>
      </w:r>
      <w:proofErr w:type="gramEnd"/>
      <w:r>
        <w:rPr>
          <w:rFonts w:hint="eastAsia"/>
        </w:rPr>
        <w:t>费</w:t>
      </w:r>
      <w:r>
        <w:rPr>
          <w:rFonts w:hAnsi="Times New Roman" w:hint="eastAsia"/>
        </w:rPr>
        <w:t>0.00</w:t>
      </w:r>
      <w:r>
        <w:rPr>
          <w:rFonts w:hint="eastAsia"/>
        </w:rPr>
        <w:t>万元，较上年增加</w:t>
      </w:r>
      <w:r>
        <w:rPr>
          <w:rFonts w:hAnsi="Times New Roman" w:hint="eastAsia"/>
        </w:rPr>
        <w:t>0.00</w:t>
      </w:r>
      <w:r>
        <w:rPr>
          <w:rFonts w:hint="eastAsia"/>
        </w:rPr>
        <w:t>万元，主要原因是本单位</w:t>
      </w:r>
      <w:r>
        <w:rPr>
          <w:rFonts w:hint="eastAsia"/>
        </w:rPr>
        <w:t>2019</w:t>
      </w:r>
      <w:r>
        <w:rPr>
          <w:rFonts w:hint="eastAsia"/>
        </w:rPr>
        <w:t>年未使用财政拨款支出公务用车购置及运行维护费，</w:t>
      </w:r>
      <w:r>
        <w:rPr>
          <w:rFonts w:hint="eastAsia"/>
        </w:rPr>
        <w:lastRenderedPageBreak/>
        <w:t>公务用车购置及运行维护费相关支出均通过自行筹借经营性收入资金进行弥补，财政拨款开支的公务用车保有量为</w:t>
      </w:r>
      <w:r>
        <w:rPr>
          <w:rFonts w:hAnsi="Times New Roman" w:hint="eastAsia"/>
        </w:rPr>
        <w:t>0</w:t>
      </w:r>
      <w:r>
        <w:rPr>
          <w:rFonts w:hint="eastAsia"/>
        </w:rPr>
        <w:t>辆。</w:t>
      </w:r>
    </w:p>
    <w:p w:rsidR="00761E82" w:rsidRDefault="0043400F">
      <w:r>
        <w:rPr>
          <w:rFonts w:hint="eastAsia"/>
          <w:bCs/>
        </w:rPr>
        <w:t>公务接待费支出</w:t>
      </w:r>
      <w:r>
        <w:rPr>
          <w:rFonts w:hAnsi="Times New Roman" w:hint="eastAsia"/>
        </w:rPr>
        <w:t>0.00</w:t>
      </w:r>
      <w:r>
        <w:rPr>
          <w:rFonts w:hint="eastAsia"/>
        </w:rPr>
        <w:t>万元。其中：国内公务接待费</w:t>
      </w:r>
      <w:r>
        <w:rPr>
          <w:rFonts w:hAnsi="Times New Roman" w:hint="eastAsia"/>
        </w:rPr>
        <w:t>0.00</w:t>
      </w:r>
      <w:r>
        <w:rPr>
          <w:rFonts w:hint="eastAsia"/>
        </w:rPr>
        <w:t>万元，接待</w:t>
      </w:r>
      <w:r>
        <w:rPr>
          <w:rFonts w:hAnsi="Times New Roman" w:hint="eastAsia"/>
        </w:rPr>
        <w:t>0</w:t>
      </w:r>
      <w:r>
        <w:rPr>
          <w:rFonts w:hint="eastAsia"/>
        </w:rPr>
        <w:t>批次，共接待</w:t>
      </w:r>
      <w:r>
        <w:rPr>
          <w:rFonts w:hAnsi="Times New Roman" w:hint="eastAsia"/>
        </w:rPr>
        <w:t>0</w:t>
      </w:r>
      <w:r>
        <w:rPr>
          <w:rFonts w:hint="eastAsia"/>
        </w:rPr>
        <w:t>人次。国（境）外接待费</w:t>
      </w:r>
      <w:r>
        <w:rPr>
          <w:rFonts w:hAnsi="Times New Roman" w:hint="eastAsia"/>
        </w:rPr>
        <w:t>0.00</w:t>
      </w:r>
      <w:r>
        <w:rPr>
          <w:rFonts w:hint="eastAsia"/>
        </w:rPr>
        <w:t>万元，接待</w:t>
      </w:r>
      <w:r>
        <w:rPr>
          <w:rFonts w:hAnsi="Times New Roman" w:hint="eastAsia"/>
        </w:rPr>
        <w:t>0</w:t>
      </w:r>
      <w:r>
        <w:rPr>
          <w:rFonts w:hint="eastAsia"/>
        </w:rPr>
        <w:t>批次，共接待</w:t>
      </w:r>
      <w:r>
        <w:rPr>
          <w:rFonts w:hAnsi="Times New Roman" w:hint="eastAsia"/>
        </w:rPr>
        <w:t>0</w:t>
      </w:r>
      <w:r>
        <w:rPr>
          <w:rFonts w:hint="eastAsia"/>
        </w:rPr>
        <w:t>人次。较上年增加</w:t>
      </w:r>
      <w:r>
        <w:rPr>
          <w:rFonts w:hAnsi="Times New Roman" w:hint="eastAsia"/>
        </w:rPr>
        <w:t>0.00</w:t>
      </w:r>
      <w:r>
        <w:rPr>
          <w:rFonts w:hint="eastAsia"/>
        </w:rPr>
        <w:t>万元，主要原因是本单位</w:t>
      </w:r>
      <w:r>
        <w:rPr>
          <w:rFonts w:hint="eastAsia"/>
        </w:rPr>
        <w:t>2019</w:t>
      </w:r>
      <w:r>
        <w:rPr>
          <w:rFonts w:hint="eastAsia"/>
        </w:rPr>
        <w:t>年未使用财政拨款支出公务接待费，公务接待</w:t>
      </w:r>
      <w:proofErr w:type="gramStart"/>
      <w:r>
        <w:rPr>
          <w:rFonts w:hint="eastAsia"/>
        </w:rPr>
        <w:t>费相关</w:t>
      </w:r>
      <w:proofErr w:type="gramEnd"/>
      <w:r>
        <w:rPr>
          <w:rFonts w:hint="eastAsia"/>
        </w:rPr>
        <w:t>支出均通过自行筹借经营性收入资金进行弥补。</w:t>
      </w:r>
    </w:p>
    <w:p w:rsidR="00761E82" w:rsidRDefault="0043400F">
      <w:pPr>
        <w:rPr>
          <w:rFonts w:ascii="Times New Roman" w:eastAsia="仿宋_GB2312" w:hAnsi="Times New Roman" w:cs="Times New Roman"/>
        </w:rPr>
      </w:pPr>
      <w:r>
        <w:rPr>
          <w:rFonts w:hint="eastAsia"/>
        </w:rPr>
        <w:t>三、预算绩效情况说明</w:t>
      </w:r>
    </w:p>
    <w:p w:rsidR="00761E82" w:rsidRDefault="0043400F">
      <w:r>
        <w:rPr>
          <w:rFonts w:hint="eastAsia"/>
        </w:rPr>
        <w:t>（一）预算绩效管理工作开展情况</w:t>
      </w:r>
    </w:p>
    <w:p w:rsidR="00761E82" w:rsidRDefault="0043400F">
      <w:pPr>
        <w:rPr>
          <w:rFonts w:ascii="Times New Roman" w:eastAsia="仿宋_GB2312" w:hAnsi="Times New Roman" w:cs="Times New Roman"/>
        </w:rPr>
      </w:pPr>
      <w:r>
        <w:rPr>
          <w:rFonts w:hint="eastAsia"/>
        </w:rPr>
        <w:t>本部门</w:t>
      </w:r>
      <w:r>
        <w:rPr>
          <w:rFonts w:hint="eastAsia"/>
        </w:rPr>
        <w:t>2019</w:t>
      </w:r>
      <w:r>
        <w:rPr>
          <w:rFonts w:hint="eastAsia"/>
        </w:rPr>
        <w:t>年无项目支出未开展预算绩效管理及自评工作。</w:t>
      </w:r>
    </w:p>
    <w:p w:rsidR="00761E82" w:rsidRDefault="0043400F">
      <w:pPr>
        <w:rPr>
          <w:rFonts w:ascii="Times New Roman" w:eastAsia="仿宋_GB2312" w:hAnsi="Times New Roman" w:cs="Times New Roman"/>
        </w:rPr>
      </w:pPr>
      <w:r>
        <w:rPr>
          <w:rFonts w:hint="eastAsia"/>
        </w:rPr>
        <w:t>（二）部门决算</w:t>
      </w:r>
      <w:proofErr w:type="gramStart"/>
      <w:r>
        <w:rPr>
          <w:rFonts w:hint="eastAsia"/>
        </w:rPr>
        <w:t>中项目</w:t>
      </w:r>
      <w:proofErr w:type="gramEnd"/>
      <w:r>
        <w:rPr>
          <w:rFonts w:hint="eastAsia"/>
        </w:rPr>
        <w:t>绩效自评结果</w:t>
      </w:r>
    </w:p>
    <w:p w:rsidR="00761E82" w:rsidRDefault="0043400F">
      <w:pPr>
        <w:rPr>
          <w:rFonts w:ascii="Times New Roman" w:eastAsia="仿宋_GB2312" w:hAnsi="Times New Roman" w:cs="Times New Roman"/>
        </w:rPr>
      </w:pPr>
      <w:r>
        <w:rPr>
          <w:rFonts w:hint="eastAsia"/>
        </w:rPr>
        <w:t>本部门</w:t>
      </w:r>
      <w:r>
        <w:rPr>
          <w:rFonts w:hint="eastAsia"/>
        </w:rPr>
        <w:t>2019</w:t>
      </w:r>
      <w:r>
        <w:rPr>
          <w:rFonts w:hint="eastAsia"/>
        </w:rPr>
        <w:t>年无项目支出未开展预算绩效管理及自评工作。</w:t>
      </w:r>
    </w:p>
    <w:p w:rsidR="00761E82" w:rsidRDefault="0043400F">
      <w:pPr>
        <w:rPr>
          <w:rFonts w:ascii="Times New Roman" w:eastAsia="仿宋_GB2312" w:hAnsi="Times New Roman" w:cs="Times New Roman"/>
        </w:rPr>
      </w:pPr>
      <w:r>
        <w:rPr>
          <w:rFonts w:hint="eastAsia"/>
        </w:rPr>
        <w:t>四、其他重要事项的情况说明</w:t>
      </w:r>
    </w:p>
    <w:p w:rsidR="00761E82" w:rsidRDefault="0043400F">
      <w:pPr>
        <w:rPr>
          <w:rFonts w:ascii="Times New Roman" w:eastAsia="仿宋_GB2312" w:hAnsi="Times New Roman" w:cs="Times New Roman"/>
        </w:rPr>
      </w:pPr>
      <w:r>
        <w:rPr>
          <w:rFonts w:hint="eastAsia"/>
        </w:rPr>
        <w:t>（一）机关运行经费支出情况</w:t>
      </w:r>
    </w:p>
    <w:p w:rsidR="00761E82" w:rsidRDefault="0043400F">
      <w:pPr>
        <w:rPr>
          <w:rFonts w:asciiTheme="majorEastAsia" w:eastAsiaTheme="majorEastAsia" w:hAnsiTheme="majorEastAsia"/>
        </w:rPr>
      </w:pPr>
      <w:r>
        <w:rPr>
          <w:rFonts w:hint="eastAsia"/>
        </w:rPr>
        <w:lastRenderedPageBreak/>
        <w:t>我部门</w:t>
      </w:r>
      <w:r>
        <w:rPr>
          <w:rFonts w:hAnsi="Times New Roman" w:hint="eastAsia"/>
        </w:rPr>
        <w:t>2019</w:t>
      </w:r>
      <w:r>
        <w:rPr>
          <w:rFonts w:hint="eastAsia"/>
        </w:rPr>
        <w:t>年度机关运行经费支出</w:t>
      </w:r>
      <w:r>
        <w:rPr>
          <w:rFonts w:hAnsi="Times New Roman" w:hint="eastAsia"/>
        </w:rPr>
        <w:t>0.00</w:t>
      </w:r>
      <w:r>
        <w:rPr>
          <w:rFonts w:hint="eastAsia"/>
        </w:rPr>
        <w:t>万元，</w:t>
      </w:r>
      <w:r>
        <w:rPr>
          <w:rFonts w:hAnsi="Times New Roman" w:hint="eastAsia"/>
        </w:rPr>
        <w:t xml:space="preserve"> 2019</w:t>
      </w:r>
      <w:r>
        <w:rPr>
          <w:rFonts w:hAnsi="Times New Roman" w:hint="eastAsia"/>
        </w:rPr>
        <w:t>年事业运行经费支出</w:t>
      </w:r>
      <w:r>
        <w:rPr>
          <w:rFonts w:hAnsi="Times New Roman" w:hint="eastAsia"/>
        </w:rPr>
        <w:t>600.27</w:t>
      </w:r>
      <w:r>
        <w:rPr>
          <w:rFonts w:hAnsi="Times New Roman" w:hint="eastAsia"/>
        </w:rPr>
        <w:t>万元，比</w:t>
      </w:r>
      <w:r>
        <w:rPr>
          <w:rFonts w:hAnsi="Times New Roman" w:hint="eastAsia"/>
        </w:rPr>
        <w:t>2018</w:t>
      </w:r>
      <w:r>
        <w:rPr>
          <w:rFonts w:hAnsi="Times New Roman" w:hint="eastAsia"/>
        </w:rPr>
        <w:t>年增加</w:t>
      </w:r>
      <w:bookmarkStart w:id="0" w:name="_GoBack"/>
      <w:bookmarkEnd w:id="0"/>
      <w:r>
        <w:rPr>
          <w:rFonts w:hAnsi="Times New Roman" w:hint="eastAsia"/>
        </w:rPr>
        <w:t>107.46</w:t>
      </w:r>
      <w:r>
        <w:rPr>
          <w:rFonts w:hAnsi="Times New Roman" w:hint="eastAsia"/>
        </w:rPr>
        <w:t>万元，增长</w:t>
      </w:r>
      <w:r>
        <w:rPr>
          <w:rFonts w:hAnsi="Times New Roman" w:hint="eastAsia"/>
        </w:rPr>
        <w:t>21.81%</w:t>
      </w:r>
      <w:r>
        <w:rPr>
          <w:rFonts w:hAnsi="Times New Roman" w:hint="eastAsia"/>
        </w:rPr>
        <w:t>。主要原因是：一、本年度根据（</w:t>
      </w:r>
      <w:proofErr w:type="gramStart"/>
      <w:r>
        <w:rPr>
          <w:rFonts w:hAnsi="Times New Roman" w:hint="eastAsia"/>
        </w:rPr>
        <w:t>牙发改</w:t>
      </w:r>
      <w:proofErr w:type="gramEnd"/>
      <w:r>
        <w:rPr>
          <w:rFonts w:hAnsi="Times New Roman" w:hint="eastAsia"/>
        </w:rPr>
        <w:t>字</w:t>
      </w:r>
      <w:r>
        <w:rPr>
          <w:rFonts w:hAnsi="Times New Roman" w:hint="eastAsia"/>
        </w:rPr>
        <w:t>[2018]53</w:t>
      </w:r>
      <w:r>
        <w:rPr>
          <w:rFonts w:hAnsi="Times New Roman" w:hint="eastAsia"/>
        </w:rPr>
        <w:t>号）文件的通知，非居民住宅平均单价进行上调，导致取暖费总额增加；二、本年度新增</w:t>
      </w:r>
      <w:r>
        <w:rPr>
          <w:rFonts w:hAnsi="Times New Roman" w:hint="eastAsia"/>
        </w:rPr>
        <w:t>10</w:t>
      </w:r>
      <w:r>
        <w:rPr>
          <w:rFonts w:hAnsi="Times New Roman" w:hint="eastAsia"/>
        </w:rPr>
        <w:t>名在职人员导致的工会经费增加。</w:t>
      </w:r>
      <w:r>
        <w:rPr>
          <w:rFonts w:asciiTheme="majorEastAsia" w:eastAsiaTheme="majorEastAsia" w:hAnsiTheme="majorEastAsia" w:hint="eastAsia"/>
        </w:rPr>
        <w:t>2019年事业运行</w:t>
      </w:r>
      <w:r>
        <w:rPr>
          <w:rFonts w:asciiTheme="majorEastAsia" w:eastAsiaTheme="majorEastAsia" w:hAnsiTheme="majorEastAsia" w:hint="eastAsia"/>
          <w:color w:val="000000"/>
        </w:rPr>
        <w:t>经费财政拨款</w:t>
      </w:r>
      <w:r>
        <w:rPr>
          <w:rFonts w:asciiTheme="majorEastAsia" w:eastAsiaTheme="majorEastAsia" w:hAnsiTheme="majorEastAsia" w:hint="eastAsia"/>
        </w:rPr>
        <w:t>支出明细：办公费46.32万元、水费0.75万元、电费7.79万元、取暖费145.65万元、差旅费30.1万元、维修（护）费68.72万元、专用材料费94.76万元、劳务费33.15万元、工会经费9.78万元、其他商品和服务支出8.11万元；办公设备购置19.78万元、专用设备购置135.36万元。</w:t>
      </w:r>
    </w:p>
    <w:p w:rsidR="00761E82" w:rsidRDefault="0043400F">
      <w:pPr>
        <w:rPr>
          <w:rFonts w:ascii="Times New Roman" w:eastAsia="仿宋_GB2312" w:hAnsi="Times New Roman" w:cs="Times New Roman"/>
        </w:rPr>
      </w:pPr>
      <w:r>
        <w:rPr>
          <w:rFonts w:hint="eastAsia"/>
        </w:rPr>
        <w:t>（二）政府采购支出情况</w:t>
      </w:r>
    </w:p>
    <w:p w:rsidR="00761E82" w:rsidRDefault="0043400F">
      <w:pPr>
        <w:rPr>
          <w:rFonts w:ascii="Times New Roman" w:eastAsia="仿宋_GB2312" w:hAnsi="Times New Roman" w:cs="Times New Roman"/>
        </w:rPr>
      </w:pPr>
      <w:r>
        <w:rPr>
          <w:rFonts w:hint="eastAsia"/>
        </w:rPr>
        <w:t>本部门</w:t>
      </w:r>
      <w:r>
        <w:rPr>
          <w:rFonts w:hAnsi="Times New Roman" w:hint="eastAsia"/>
        </w:rPr>
        <w:t>2019</w:t>
      </w:r>
      <w:r>
        <w:rPr>
          <w:rFonts w:hint="eastAsia"/>
        </w:rPr>
        <w:t>年度政府采购支出合计</w:t>
      </w:r>
      <w:r>
        <w:rPr>
          <w:rFonts w:hAnsi="Times New Roman" w:hint="eastAsia"/>
        </w:rPr>
        <w:t>222.48</w:t>
      </w:r>
      <w:r>
        <w:rPr>
          <w:rFonts w:hint="eastAsia"/>
        </w:rPr>
        <w:t>万元，其中：政府采购货物支出</w:t>
      </w:r>
      <w:r>
        <w:rPr>
          <w:rFonts w:hAnsi="Times New Roman" w:hint="eastAsia"/>
        </w:rPr>
        <w:t>179.09</w:t>
      </w:r>
      <w:r>
        <w:rPr>
          <w:rFonts w:hint="eastAsia"/>
        </w:rPr>
        <w:t>万元</w:t>
      </w:r>
      <w:r>
        <w:rPr>
          <w:rFonts w:ascii="Times New Roman" w:eastAsia="仿宋_GB2312" w:hAnsi="Times New Roman" w:cs="Times New Roman"/>
        </w:rPr>
        <w:t>,</w:t>
      </w:r>
      <w:r>
        <w:rPr>
          <w:rFonts w:hint="eastAsia"/>
        </w:rPr>
        <w:t>比</w:t>
      </w:r>
      <w:r>
        <w:rPr>
          <w:rFonts w:hAnsi="Times New Roman" w:hint="eastAsia"/>
        </w:rPr>
        <w:t>2018</w:t>
      </w:r>
      <w:r>
        <w:rPr>
          <w:rFonts w:hint="eastAsia"/>
        </w:rPr>
        <w:t>年增加</w:t>
      </w:r>
      <w:r>
        <w:rPr>
          <w:rFonts w:hAnsi="Times New Roman" w:hint="eastAsia"/>
        </w:rPr>
        <w:t>139.09</w:t>
      </w:r>
      <w:r>
        <w:rPr>
          <w:rFonts w:hint="eastAsia"/>
        </w:rPr>
        <w:t>万元，增长</w:t>
      </w:r>
      <w:r>
        <w:rPr>
          <w:rFonts w:hAnsi="Times New Roman" w:hint="eastAsia"/>
        </w:rPr>
        <w:t>347.70%</w:t>
      </w:r>
      <w:r>
        <w:rPr>
          <w:rFonts w:hint="eastAsia"/>
        </w:rPr>
        <w:t>，主要原因是：</w:t>
      </w:r>
      <w:r>
        <w:rPr>
          <w:rFonts w:hAnsi="Times New Roman" w:hint="eastAsia"/>
        </w:rPr>
        <w:t>本年度新增计算机专业课程，购买大量计算机设备</w:t>
      </w:r>
      <w:r>
        <w:rPr>
          <w:rFonts w:hint="eastAsia"/>
          <w:color w:val="000000"/>
        </w:rPr>
        <w:t>；</w:t>
      </w:r>
      <w:r>
        <w:rPr>
          <w:rFonts w:hint="eastAsia"/>
        </w:rPr>
        <w:t>政府采购工程支出</w:t>
      </w:r>
      <w:r>
        <w:rPr>
          <w:rFonts w:hAnsi="Times New Roman" w:hint="eastAsia"/>
        </w:rPr>
        <w:t>43.39</w:t>
      </w:r>
      <w:r>
        <w:rPr>
          <w:rFonts w:hint="eastAsia"/>
        </w:rPr>
        <w:t>万元，比</w:t>
      </w:r>
      <w:r>
        <w:rPr>
          <w:rFonts w:hAnsi="Times New Roman" w:hint="eastAsia"/>
        </w:rPr>
        <w:t>2018</w:t>
      </w:r>
      <w:r>
        <w:rPr>
          <w:rFonts w:hint="eastAsia"/>
        </w:rPr>
        <w:t>年增加</w:t>
      </w:r>
      <w:r>
        <w:rPr>
          <w:rFonts w:hAnsi="Times New Roman" w:hint="eastAsia"/>
        </w:rPr>
        <w:t>16.66</w:t>
      </w:r>
      <w:r>
        <w:rPr>
          <w:rFonts w:hint="eastAsia"/>
        </w:rPr>
        <w:t>万元，增长</w:t>
      </w:r>
      <w:r>
        <w:rPr>
          <w:rFonts w:hAnsi="Times New Roman" w:hint="eastAsia"/>
        </w:rPr>
        <w:t>62.30%</w:t>
      </w:r>
      <w:r>
        <w:rPr>
          <w:rFonts w:hint="eastAsia"/>
        </w:rPr>
        <w:t>，主要原因是：</w:t>
      </w:r>
      <w:r>
        <w:rPr>
          <w:rFonts w:hAnsi="Times New Roman" w:hint="eastAsia"/>
        </w:rPr>
        <w:t>本年度对房屋进行了维修</w:t>
      </w:r>
      <w:r>
        <w:rPr>
          <w:rFonts w:hint="eastAsia"/>
          <w:color w:val="000000"/>
        </w:rPr>
        <w:t>；</w:t>
      </w:r>
      <w:r>
        <w:rPr>
          <w:rFonts w:hint="eastAsia"/>
        </w:rPr>
        <w:t>政府采购服务支出</w:t>
      </w:r>
      <w:r>
        <w:rPr>
          <w:rFonts w:hAnsi="Times New Roman" w:hint="eastAsia"/>
        </w:rPr>
        <w:t>0.00</w:t>
      </w:r>
      <w:r>
        <w:rPr>
          <w:rFonts w:hint="eastAsia"/>
        </w:rPr>
        <w:t>万元，比</w:t>
      </w:r>
      <w:r>
        <w:rPr>
          <w:rFonts w:hAnsi="Times New Roman" w:hint="eastAsia"/>
        </w:rPr>
        <w:t>2018</w:t>
      </w:r>
      <w:r>
        <w:rPr>
          <w:rFonts w:hint="eastAsia"/>
        </w:rPr>
        <w:t>年增加</w:t>
      </w:r>
      <w:r>
        <w:rPr>
          <w:rFonts w:hAnsi="Times New Roman" w:hint="eastAsia"/>
        </w:rPr>
        <w:t>0.00</w:t>
      </w:r>
      <w:r>
        <w:rPr>
          <w:rFonts w:hint="eastAsia"/>
        </w:rPr>
        <w:t>万元，增长</w:t>
      </w:r>
      <w:r>
        <w:rPr>
          <w:rFonts w:hAnsi="Times New Roman" w:hint="eastAsia"/>
        </w:rPr>
        <w:t>0.00%</w:t>
      </w:r>
      <w:r>
        <w:rPr>
          <w:rFonts w:hint="eastAsia"/>
        </w:rPr>
        <w:t>，主要原因是：</w:t>
      </w:r>
      <w:r>
        <w:rPr>
          <w:rFonts w:hAnsi="Times New Roman" w:hint="eastAsia"/>
        </w:rPr>
        <w:t>本年度和</w:t>
      </w:r>
      <w:proofErr w:type="gramStart"/>
      <w:r>
        <w:rPr>
          <w:rFonts w:hAnsi="Times New Roman" w:hint="eastAsia"/>
        </w:rPr>
        <w:t>上年底未发生</w:t>
      </w:r>
      <w:proofErr w:type="gramEnd"/>
      <w:r>
        <w:rPr>
          <w:rFonts w:hAnsi="Times New Roman" w:hint="eastAsia"/>
        </w:rPr>
        <w:t>政府采购服务支出</w:t>
      </w:r>
      <w:r>
        <w:rPr>
          <w:rFonts w:hint="eastAsia"/>
          <w:color w:val="000000"/>
        </w:rPr>
        <w:t>。授予中小企业合同金额</w:t>
      </w:r>
      <w:r>
        <w:rPr>
          <w:rFonts w:hAnsi="Times New Roman" w:hint="eastAsia"/>
        </w:rPr>
        <w:t>222.48</w:t>
      </w:r>
      <w:r>
        <w:rPr>
          <w:rFonts w:hint="eastAsia"/>
        </w:rPr>
        <w:t>万元，占政府采购支出总额的</w:t>
      </w:r>
      <w:r>
        <w:rPr>
          <w:rFonts w:hAnsi="Times New Roman" w:hint="eastAsia"/>
        </w:rPr>
        <w:t>100</w:t>
      </w:r>
      <w:r>
        <w:rPr>
          <w:rFonts w:hAnsi="Times New Roman" w:hint="eastAsia"/>
          <w:color w:val="000000"/>
        </w:rPr>
        <w:t>%</w:t>
      </w:r>
      <w:r>
        <w:rPr>
          <w:rFonts w:hint="eastAsia"/>
          <w:color w:val="000000"/>
        </w:rPr>
        <w:t>。</w:t>
      </w:r>
      <w:r>
        <w:rPr>
          <w:rFonts w:hint="eastAsia"/>
        </w:rPr>
        <w:t>其中：授予小</w:t>
      </w:r>
      <w:proofErr w:type="gramStart"/>
      <w:r>
        <w:rPr>
          <w:rFonts w:hint="eastAsia"/>
        </w:rPr>
        <w:t>微企业</w:t>
      </w:r>
      <w:proofErr w:type="gramEnd"/>
      <w:r>
        <w:rPr>
          <w:rFonts w:hint="eastAsia"/>
        </w:rPr>
        <w:t>合同金额</w:t>
      </w:r>
      <w:r>
        <w:rPr>
          <w:rFonts w:hAnsi="Times New Roman" w:hint="eastAsia"/>
        </w:rPr>
        <w:t>222.48</w:t>
      </w:r>
      <w:r>
        <w:rPr>
          <w:rFonts w:hint="eastAsia"/>
        </w:rPr>
        <w:t>万元，占政府采购支出总额的</w:t>
      </w:r>
      <w:r>
        <w:rPr>
          <w:rFonts w:hAnsi="Times New Roman" w:hint="eastAsia"/>
        </w:rPr>
        <w:t>100%</w:t>
      </w:r>
      <w:r>
        <w:rPr>
          <w:rFonts w:hint="eastAsia"/>
        </w:rPr>
        <w:t>。</w:t>
      </w:r>
    </w:p>
    <w:p w:rsidR="00761E82" w:rsidRDefault="0043400F">
      <w:pPr>
        <w:rPr>
          <w:rFonts w:ascii="Times New Roman" w:eastAsia="仿宋_GB2312" w:hAnsi="Times New Roman" w:cs="Times New Roman"/>
        </w:rPr>
      </w:pPr>
      <w:r>
        <w:rPr>
          <w:rFonts w:hint="eastAsia"/>
        </w:rPr>
        <w:lastRenderedPageBreak/>
        <w:t>（三）国有资产占用情况</w:t>
      </w:r>
    </w:p>
    <w:p w:rsidR="00761E82" w:rsidRDefault="0043400F">
      <w:pPr>
        <w:rPr>
          <w:rFonts w:ascii="Times New Roman" w:eastAsia="仿宋_GB2312" w:hAnsi="Times New Roman" w:cs="Times New Roman"/>
        </w:rPr>
      </w:pPr>
      <w:r>
        <w:rPr>
          <w:rFonts w:hint="eastAsia"/>
        </w:rPr>
        <w:t>截至</w:t>
      </w:r>
      <w:r>
        <w:rPr>
          <w:rFonts w:hAnsi="Times New Roman" w:hint="eastAsia"/>
        </w:rPr>
        <w:t>2019</w:t>
      </w:r>
      <w:r>
        <w:rPr>
          <w:rFonts w:hint="eastAsia"/>
        </w:rPr>
        <w:t>年</w:t>
      </w:r>
      <w:r>
        <w:rPr>
          <w:rFonts w:hAnsi="Times New Roman" w:hint="eastAsia"/>
        </w:rPr>
        <w:t>12</w:t>
      </w:r>
      <w:r>
        <w:rPr>
          <w:rFonts w:hint="eastAsia"/>
        </w:rPr>
        <w:t>月</w:t>
      </w:r>
      <w:r>
        <w:rPr>
          <w:rFonts w:hAnsi="Times New Roman" w:hint="eastAsia"/>
        </w:rPr>
        <w:t>31</w:t>
      </w:r>
      <w:r>
        <w:rPr>
          <w:rFonts w:hint="eastAsia"/>
        </w:rPr>
        <w:t>日，本部门共有车辆</w:t>
      </w:r>
      <w:r>
        <w:rPr>
          <w:rFonts w:hAnsi="Times New Roman" w:hint="eastAsia"/>
        </w:rPr>
        <w:t>38</w:t>
      </w:r>
      <w:r>
        <w:rPr>
          <w:rFonts w:hint="eastAsia"/>
        </w:rPr>
        <w:t>辆，其中，副部（省）级及以上领导用车</w:t>
      </w:r>
      <w:r>
        <w:rPr>
          <w:rFonts w:hAnsi="Times New Roman" w:hint="eastAsia"/>
        </w:rPr>
        <w:t>0</w:t>
      </w:r>
      <w:r>
        <w:rPr>
          <w:rFonts w:hint="eastAsia"/>
        </w:rPr>
        <w:t>辆</w:t>
      </w:r>
      <w:r>
        <w:rPr>
          <w:rFonts w:hAnsi="Times New Roman" w:hint="eastAsia"/>
          <w:color w:val="000000"/>
        </w:rPr>
        <w:t>;</w:t>
      </w:r>
      <w:r>
        <w:rPr>
          <w:rFonts w:hint="eastAsia"/>
        </w:rPr>
        <w:t>主要领导干部用车</w:t>
      </w:r>
      <w:r>
        <w:rPr>
          <w:rFonts w:hAnsi="Times New Roman" w:hint="eastAsia"/>
        </w:rPr>
        <w:t>0</w:t>
      </w:r>
      <w:r>
        <w:rPr>
          <w:rFonts w:hint="eastAsia"/>
        </w:rPr>
        <w:t>辆</w:t>
      </w:r>
      <w:r>
        <w:rPr>
          <w:rFonts w:hAnsi="Times New Roman" w:hint="eastAsia"/>
          <w:color w:val="000000"/>
        </w:rPr>
        <w:t>;</w:t>
      </w:r>
      <w:r>
        <w:rPr>
          <w:rFonts w:hint="eastAsia"/>
          <w:color w:val="000000"/>
        </w:rPr>
        <w:t>机要通信用车</w:t>
      </w:r>
      <w:r>
        <w:rPr>
          <w:rFonts w:hAnsi="Times New Roman" w:hint="eastAsia"/>
        </w:rPr>
        <w:t>0</w:t>
      </w:r>
      <w:r>
        <w:rPr>
          <w:rFonts w:hint="eastAsia"/>
        </w:rPr>
        <w:t>辆</w:t>
      </w:r>
      <w:r>
        <w:rPr>
          <w:rFonts w:hAnsi="Times New Roman" w:hint="eastAsia"/>
          <w:color w:val="000000"/>
        </w:rPr>
        <w:t>;</w:t>
      </w:r>
      <w:r>
        <w:rPr>
          <w:rFonts w:hint="eastAsia"/>
          <w:color w:val="000000"/>
        </w:rPr>
        <w:t>应急保障用车</w:t>
      </w:r>
      <w:r>
        <w:rPr>
          <w:rFonts w:hAnsi="Times New Roman" w:hint="eastAsia"/>
        </w:rPr>
        <w:t>0</w:t>
      </w:r>
      <w:r>
        <w:rPr>
          <w:rFonts w:hint="eastAsia"/>
        </w:rPr>
        <w:t>辆</w:t>
      </w:r>
      <w:r>
        <w:rPr>
          <w:rFonts w:hAnsi="Times New Roman" w:hint="eastAsia"/>
          <w:color w:val="000000"/>
        </w:rPr>
        <w:t>;</w:t>
      </w:r>
      <w:r>
        <w:rPr>
          <w:rFonts w:hint="eastAsia"/>
          <w:color w:val="000000"/>
        </w:rPr>
        <w:t>执法执勤用车</w:t>
      </w:r>
      <w:r>
        <w:rPr>
          <w:rFonts w:hAnsi="Times New Roman" w:hint="eastAsia"/>
        </w:rPr>
        <w:t>0</w:t>
      </w:r>
      <w:r>
        <w:rPr>
          <w:rFonts w:hint="eastAsia"/>
          <w:color w:val="000000"/>
        </w:rPr>
        <w:t>辆；特种专业技术用车</w:t>
      </w:r>
      <w:r>
        <w:rPr>
          <w:rFonts w:hAnsi="Times New Roman" w:hint="eastAsia"/>
        </w:rPr>
        <w:t>0</w:t>
      </w:r>
      <w:r>
        <w:rPr>
          <w:rFonts w:hint="eastAsia"/>
          <w:color w:val="000000"/>
        </w:rPr>
        <w:t>辆；离退休干部用车</w:t>
      </w:r>
      <w:r>
        <w:rPr>
          <w:rFonts w:hAnsi="Times New Roman" w:hint="eastAsia"/>
        </w:rPr>
        <w:t>0</w:t>
      </w:r>
      <w:r>
        <w:rPr>
          <w:rFonts w:hint="eastAsia"/>
          <w:color w:val="000000"/>
        </w:rPr>
        <w:t>辆；</w:t>
      </w:r>
      <w:r>
        <w:rPr>
          <w:rFonts w:hint="eastAsia"/>
        </w:rPr>
        <w:t>其他用车</w:t>
      </w:r>
      <w:r>
        <w:rPr>
          <w:rFonts w:hAnsi="Times New Roman" w:hint="eastAsia"/>
        </w:rPr>
        <w:t>38</w:t>
      </w:r>
      <w:r>
        <w:rPr>
          <w:rFonts w:hint="eastAsia"/>
        </w:rPr>
        <w:t>辆，主要是用于</w:t>
      </w:r>
      <w:r>
        <w:rPr>
          <w:rFonts w:hAnsi="Times New Roman" w:hint="eastAsia"/>
        </w:rPr>
        <w:t>学生实习</w:t>
      </w:r>
      <w:r>
        <w:rPr>
          <w:rFonts w:hint="eastAsia"/>
        </w:rPr>
        <w:t>。单位价值</w:t>
      </w:r>
      <w:r>
        <w:rPr>
          <w:rFonts w:hAnsi="Times New Roman" w:hint="eastAsia"/>
        </w:rPr>
        <w:t>50</w:t>
      </w:r>
      <w:r>
        <w:rPr>
          <w:rFonts w:hint="eastAsia"/>
        </w:rPr>
        <w:t>万元以上通用设备</w:t>
      </w:r>
      <w:r>
        <w:rPr>
          <w:rFonts w:hAnsi="Times New Roman" w:hint="eastAsia"/>
        </w:rPr>
        <w:t>6</w:t>
      </w:r>
      <w:r>
        <w:rPr>
          <w:rFonts w:hint="eastAsia"/>
        </w:rPr>
        <w:t>台（套），主要是</w:t>
      </w:r>
      <w:r>
        <w:rPr>
          <w:rFonts w:hAnsi="Times New Roman" w:hint="eastAsia"/>
        </w:rPr>
        <w:t>金属切削机床、录像编辑设备、其他网络设备、其他计算机设备及软件、其他计算机软件、应用软件，比</w:t>
      </w:r>
      <w:r>
        <w:rPr>
          <w:rFonts w:hAnsi="Times New Roman" w:hint="eastAsia"/>
        </w:rPr>
        <w:t>2018</w:t>
      </w:r>
      <w:r>
        <w:rPr>
          <w:rFonts w:hint="eastAsia"/>
        </w:rPr>
        <w:t>年增加</w:t>
      </w:r>
      <w:r>
        <w:rPr>
          <w:rFonts w:hAnsi="Times New Roman" w:hint="eastAsia"/>
        </w:rPr>
        <w:t>0.00</w:t>
      </w:r>
      <w:r>
        <w:rPr>
          <w:rFonts w:hint="eastAsia"/>
          <w:color w:val="000000"/>
        </w:rPr>
        <w:t>台（套），主要原因是</w:t>
      </w:r>
      <w:r>
        <w:rPr>
          <w:rFonts w:hAnsi="Times New Roman" w:hint="eastAsia"/>
          <w:color w:val="000000"/>
        </w:rPr>
        <w:t>本年度未发生购买，目前尚可满足学生使用</w:t>
      </w:r>
      <w:r>
        <w:rPr>
          <w:rFonts w:hAnsi="Times New Roman" w:hint="eastAsia"/>
          <w:color w:val="000000"/>
        </w:rPr>
        <w:t>;</w:t>
      </w:r>
      <w:r>
        <w:rPr>
          <w:rFonts w:hint="eastAsia"/>
        </w:rPr>
        <w:t>单位价值</w:t>
      </w:r>
      <w:r>
        <w:rPr>
          <w:rFonts w:hAnsi="Times New Roman" w:hint="eastAsia"/>
        </w:rPr>
        <w:t>100</w:t>
      </w:r>
      <w:r>
        <w:rPr>
          <w:rFonts w:hint="eastAsia"/>
        </w:rPr>
        <w:t>万元以上专用设备</w:t>
      </w:r>
      <w:r>
        <w:rPr>
          <w:rFonts w:hAnsi="Times New Roman" w:hint="eastAsia"/>
        </w:rPr>
        <w:t>3</w:t>
      </w:r>
      <w:r>
        <w:rPr>
          <w:rFonts w:hint="eastAsia"/>
        </w:rPr>
        <w:t>台（套），主要是</w:t>
      </w:r>
      <w:r>
        <w:rPr>
          <w:rFonts w:hAnsi="Times New Roman" w:hint="eastAsia"/>
        </w:rPr>
        <w:t>多功能实训机器人、机械装调技术综合实</w:t>
      </w:r>
      <w:proofErr w:type="gramStart"/>
      <w:r>
        <w:rPr>
          <w:rFonts w:hAnsi="Times New Roman" w:hint="eastAsia"/>
        </w:rPr>
        <w:t>训考核</w:t>
      </w:r>
      <w:proofErr w:type="gramEnd"/>
      <w:r>
        <w:rPr>
          <w:rFonts w:hAnsi="Times New Roman" w:hint="eastAsia"/>
        </w:rPr>
        <w:t>装置均是</w:t>
      </w:r>
      <w:r>
        <w:rPr>
          <w:rFonts w:hAnsi="Times New Roman" w:hint="eastAsia"/>
        </w:rPr>
        <w:t>2017</w:t>
      </w:r>
      <w:r>
        <w:rPr>
          <w:rFonts w:hAnsi="Times New Roman" w:hint="eastAsia"/>
        </w:rPr>
        <w:t>年购买，电力拖动及</w:t>
      </w:r>
      <w:r>
        <w:rPr>
          <w:rFonts w:hAnsi="Times New Roman" w:hint="eastAsia"/>
        </w:rPr>
        <w:t>PLC</w:t>
      </w:r>
      <w:r>
        <w:rPr>
          <w:rFonts w:hAnsi="Times New Roman" w:hint="eastAsia"/>
        </w:rPr>
        <w:t>是由</w:t>
      </w:r>
      <w:r>
        <w:rPr>
          <w:rFonts w:hAnsi="Times New Roman" w:hint="eastAsia"/>
        </w:rPr>
        <w:t>2011</w:t>
      </w:r>
      <w:r>
        <w:rPr>
          <w:rFonts w:hAnsi="Times New Roman" w:hint="eastAsia"/>
        </w:rPr>
        <w:t>年购买，主要是用于教学使用；比</w:t>
      </w:r>
      <w:r>
        <w:rPr>
          <w:rFonts w:hAnsi="Times New Roman" w:hint="eastAsia"/>
        </w:rPr>
        <w:t>2018</w:t>
      </w:r>
      <w:r>
        <w:rPr>
          <w:rFonts w:hint="eastAsia"/>
        </w:rPr>
        <w:t>年增加</w:t>
      </w:r>
      <w:r>
        <w:rPr>
          <w:rFonts w:hAnsi="Times New Roman" w:hint="eastAsia"/>
        </w:rPr>
        <w:t>0.00</w:t>
      </w:r>
      <w:r>
        <w:rPr>
          <w:rFonts w:hint="eastAsia"/>
          <w:color w:val="000000"/>
        </w:rPr>
        <w:t>台（套），主要原因是</w:t>
      </w:r>
      <w:r>
        <w:rPr>
          <w:rFonts w:hAnsi="Times New Roman" w:hint="eastAsia"/>
          <w:color w:val="000000"/>
        </w:rPr>
        <w:t>2019</w:t>
      </w:r>
      <w:r>
        <w:rPr>
          <w:rFonts w:hAnsi="Times New Roman" w:hint="eastAsia"/>
          <w:color w:val="000000"/>
        </w:rPr>
        <w:t>年</w:t>
      </w:r>
      <w:r>
        <w:rPr>
          <w:rFonts w:hAnsi="Times New Roman" w:hint="eastAsia"/>
          <w:color w:val="000000"/>
        </w:rPr>
        <w:t>100</w:t>
      </w:r>
      <w:r>
        <w:rPr>
          <w:rFonts w:hAnsi="Times New Roman" w:hint="eastAsia"/>
          <w:color w:val="000000"/>
        </w:rPr>
        <w:t>万元以上的设备未发生购买行为。</w:t>
      </w:r>
    </w:p>
    <w:p w:rsidR="00761E82" w:rsidRDefault="0043400F">
      <w:r>
        <w:rPr>
          <w:rFonts w:hint="eastAsia"/>
        </w:rPr>
        <w:t xml:space="preserve"> </w:t>
      </w:r>
    </w:p>
    <w:p w:rsidR="00761E82" w:rsidRDefault="0043400F">
      <w:pPr>
        <w:rPr>
          <w:rFonts w:ascii="Times New Roman" w:eastAsia="仿宋_GB2312" w:hAnsi="Times New Roman" w:cs="Times New Roman"/>
          <w:b/>
        </w:rPr>
      </w:pPr>
      <w:r>
        <w:rPr>
          <w:rFonts w:hint="eastAsia"/>
          <w:b/>
        </w:rPr>
        <w:t>第三部分</w:t>
      </w:r>
      <w:r>
        <w:rPr>
          <w:rFonts w:hAnsi="Times New Roman" w:hint="eastAsia"/>
          <w:b/>
        </w:rPr>
        <w:t xml:space="preserve"> </w:t>
      </w:r>
      <w:r>
        <w:rPr>
          <w:rFonts w:hint="eastAsia"/>
          <w:b/>
        </w:rPr>
        <w:t>名词解释</w:t>
      </w:r>
    </w:p>
    <w:p w:rsidR="00761E82" w:rsidRDefault="0043400F">
      <w:pPr>
        <w:rPr>
          <w:rFonts w:ascii="Times New Roman" w:eastAsia="仿宋_GB2312" w:hAnsi="Times New Roman" w:cs="Times New Roman"/>
        </w:rPr>
      </w:pPr>
      <w:r>
        <w:rPr>
          <w:rFonts w:hint="eastAsia"/>
        </w:rPr>
        <w:t>（一）财政拨款收入：指本年度从本级财政部门取得的财政拨款，包括一般公共预算财政拨款和政府性基金预算财政拨款。</w:t>
      </w:r>
    </w:p>
    <w:p w:rsidR="00761E82" w:rsidRDefault="0043400F">
      <w:pPr>
        <w:rPr>
          <w:rFonts w:ascii="Times New Roman" w:eastAsia="仿宋_GB2312" w:hAnsi="Times New Roman" w:cs="Times New Roman"/>
        </w:rPr>
      </w:pPr>
      <w:r>
        <w:rPr>
          <w:rFonts w:hint="eastAsia"/>
        </w:rPr>
        <w:lastRenderedPageBreak/>
        <w:t>（二）事业收入：指事业单位开展专业业务活动及其辅助活动取得的收入；事业单位收到的财政专户实际核拨的教育收费等资金。</w:t>
      </w:r>
    </w:p>
    <w:p w:rsidR="00761E82" w:rsidRDefault="0043400F">
      <w:pPr>
        <w:rPr>
          <w:rFonts w:ascii="Times New Roman" w:eastAsia="仿宋_GB2312" w:hAnsi="Times New Roman" w:cs="Times New Roman"/>
        </w:rPr>
      </w:pPr>
      <w:r>
        <w:rPr>
          <w:rFonts w:hint="eastAsia"/>
        </w:rPr>
        <w:t>（三）经营收入：指事业单位在专业业务活动及其辅助活动之外开展非独立核算经营活动取得的收入。</w:t>
      </w:r>
    </w:p>
    <w:p w:rsidR="00761E82" w:rsidRDefault="0043400F">
      <w:pPr>
        <w:rPr>
          <w:rFonts w:ascii="Times New Roman" w:eastAsia="仿宋_GB2312" w:hAnsi="Times New Roman" w:cs="Times New Roman"/>
        </w:rPr>
      </w:pPr>
      <w:r>
        <w:rPr>
          <w:rFonts w:hint="eastAsia"/>
        </w:rPr>
        <w:t>（四）其他收入：指单位取得的除上述收入以外的各项收入，包括未纳入财政预算的投资收益、银行存款利息收入、租金收入、捐赠收入、事业单位固定资产出租收入等。各单位从本级财政部门以外的同级单位取得的经费、从非本级财政部门取得的经费，以及行政单位收到的财政专户管理资金。</w:t>
      </w:r>
    </w:p>
    <w:p w:rsidR="00761E82" w:rsidRDefault="0043400F">
      <w:pPr>
        <w:rPr>
          <w:rFonts w:ascii="Times New Roman" w:eastAsia="仿宋_GB2312" w:hAnsi="Times New Roman" w:cs="Times New Roman"/>
        </w:rPr>
      </w:pPr>
      <w:r>
        <w:rPr>
          <w:rFonts w:hint="eastAsia"/>
        </w:rPr>
        <w:t>（五）用事业基金弥补收支差额：指事业单位在当年的</w:t>
      </w:r>
      <w:r>
        <w:rPr>
          <w:rFonts w:hAnsi="Times New Roman"/>
        </w:rPr>
        <w:t>“</w:t>
      </w:r>
      <w:r>
        <w:rPr>
          <w:rFonts w:hint="eastAsia"/>
        </w:rPr>
        <w:t>财政拨款收入</w:t>
      </w:r>
      <w:r>
        <w:rPr>
          <w:rFonts w:hAnsi="Times New Roman"/>
        </w:rPr>
        <w:t>”</w:t>
      </w:r>
      <w:r>
        <w:rPr>
          <w:rFonts w:hint="eastAsia"/>
        </w:rPr>
        <w:t>、</w:t>
      </w:r>
      <w:r>
        <w:rPr>
          <w:rFonts w:hAnsi="Times New Roman"/>
        </w:rPr>
        <w:t>“</w:t>
      </w:r>
      <w:r>
        <w:rPr>
          <w:rFonts w:hint="eastAsia"/>
        </w:rPr>
        <w:t>财政拨款结转和结余资金</w:t>
      </w:r>
      <w:r>
        <w:rPr>
          <w:rFonts w:hAnsi="Times New Roman"/>
        </w:rPr>
        <w:t>”</w:t>
      </w:r>
      <w:r>
        <w:rPr>
          <w:rFonts w:hint="eastAsia"/>
        </w:rPr>
        <w:t>、</w:t>
      </w:r>
      <w:r>
        <w:rPr>
          <w:rFonts w:hAnsi="Times New Roman"/>
        </w:rPr>
        <w:t>“</w:t>
      </w:r>
      <w:r>
        <w:rPr>
          <w:rFonts w:hint="eastAsia"/>
        </w:rPr>
        <w:t>事业收入</w:t>
      </w:r>
      <w:r>
        <w:rPr>
          <w:rFonts w:hAnsi="Times New Roman"/>
        </w:rPr>
        <w:t>”</w:t>
      </w:r>
      <w:r>
        <w:rPr>
          <w:rFonts w:hint="eastAsia"/>
        </w:rPr>
        <w:t>、</w:t>
      </w:r>
      <w:r>
        <w:rPr>
          <w:rFonts w:hAnsi="Times New Roman"/>
        </w:rPr>
        <w:t>“</w:t>
      </w:r>
      <w:r>
        <w:rPr>
          <w:rFonts w:hint="eastAsia"/>
        </w:rPr>
        <w:t>事业单位经营收入</w:t>
      </w:r>
      <w:r>
        <w:rPr>
          <w:rFonts w:hAnsi="Times New Roman"/>
        </w:rPr>
        <w:t>”</w:t>
      </w:r>
      <w:r>
        <w:rPr>
          <w:rFonts w:hint="eastAsia"/>
        </w:rPr>
        <w:t>、</w:t>
      </w:r>
      <w:r>
        <w:rPr>
          <w:rFonts w:hAnsi="Times New Roman"/>
        </w:rPr>
        <w:t>“</w:t>
      </w:r>
      <w:r>
        <w:rPr>
          <w:rFonts w:hint="eastAsia"/>
        </w:rPr>
        <w:t>其他收入</w:t>
      </w:r>
      <w:r>
        <w:rPr>
          <w:rFonts w:hAnsi="Times New Roman"/>
        </w:rPr>
        <w:t>”</w:t>
      </w:r>
      <w:r>
        <w:rPr>
          <w:rFonts w:hint="eastAsia"/>
        </w:rPr>
        <w:t>不足以安排当年支出的情况下，使用以前年度累积的事业基金（当年收支相抵后按国家规定提取、用于弥补以后年度收支差额的基金）弥补本年收支缺口的资金。</w:t>
      </w:r>
    </w:p>
    <w:p w:rsidR="00761E82" w:rsidRDefault="0043400F">
      <w:pPr>
        <w:rPr>
          <w:rFonts w:ascii="Times New Roman" w:eastAsia="仿宋_GB2312" w:hAnsi="Times New Roman" w:cs="Times New Roman"/>
        </w:rPr>
      </w:pPr>
      <w:r>
        <w:rPr>
          <w:rFonts w:hint="eastAsia"/>
        </w:rPr>
        <w:t>（六）年初结转和结余：</w:t>
      </w:r>
      <w:r>
        <w:rPr>
          <w:rFonts w:hint="eastAsia"/>
          <w:highlight w:val="white"/>
        </w:rPr>
        <w:t>指以前年度支出预算因客观条件变化未执行完毕、结转到本年度按有关规定继续使用的资金。</w:t>
      </w:r>
    </w:p>
    <w:p w:rsidR="00761E82" w:rsidRDefault="0043400F">
      <w:pPr>
        <w:rPr>
          <w:rFonts w:ascii="Times New Roman" w:eastAsia="仿宋_GB2312" w:hAnsi="Times New Roman" w:cs="Times New Roman"/>
        </w:rPr>
      </w:pPr>
      <w:r>
        <w:rPr>
          <w:rFonts w:hint="eastAsia"/>
        </w:rPr>
        <w:lastRenderedPageBreak/>
        <w:t>（七）结余分配</w:t>
      </w:r>
      <w:r>
        <w:rPr>
          <w:rFonts w:hint="eastAsia"/>
          <w:highlight w:val="white"/>
        </w:rPr>
        <w:t>：指事业单位按照会计制度规定缴纳的所得税以及从非财政拨款结余中提取的职工福利基金、事业基金等。</w:t>
      </w:r>
    </w:p>
    <w:p w:rsidR="00761E82" w:rsidRDefault="0043400F">
      <w:pPr>
        <w:rPr>
          <w:rFonts w:ascii="Times New Roman" w:eastAsia="仿宋_GB2312" w:hAnsi="Times New Roman" w:cs="Times New Roman"/>
        </w:rPr>
      </w:pPr>
      <w:r>
        <w:rPr>
          <w:rFonts w:hint="eastAsia"/>
        </w:rPr>
        <w:t>（八）年末结转和结余</w:t>
      </w:r>
      <w:r>
        <w:rPr>
          <w:rFonts w:hint="eastAsia"/>
          <w:highlight w:val="white"/>
        </w:rPr>
        <w:t>：指单位本年度或以前年度预算安排、因客观条件发生变化未全部执行或未执行，结转到以后年度继续使用的资金，或项目已完成等产生的结余资金。</w:t>
      </w:r>
    </w:p>
    <w:p w:rsidR="00761E82" w:rsidRDefault="0043400F">
      <w:pPr>
        <w:rPr>
          <w:rFonts w:ascii="Times New Roman" w:eastAsia="仿宋_GB2312" w:hAnsi="Times New Roman" w:cs="Times New Roman"/>
        </w:rPr>
      </w:pPr>
      <w:r>
        <w:rPr>
          <w:rFonts w:hint="eastAsia"/>
        </w:rPr>
        <w:t>（九）基本支出：指为保障机构正常运转、完成日常工作任务而发生的人员经费和公用经费。其中：人员经费指政府收支分类经济科目中的</w:t>
      </w:r>
      <w:r>
        <w:rPr>
          <w:rFonts w:ascii="Times New Roman" w:eastAsia="仿宋_GB2312" w:hAnsi="Times New Roman" w:cs="Times New Roman" w:hint="eastAsia"/>
        </w:rPr>
        <w:t>“</w:t>
      </w:r>
      <w:r>
        <w:rPr>
          <w:rFonts w:hint="eastAsia"/>
        </w:rPr>
        <w:t>工资福利支出</w:t>
      </w:r>
      <w:r>
        <w:rPr>
          <w:rFonts w:ascii="Times New Roman" w:eastAsia="仿宋_GB2312" w:hAnsi="Times New Roman" w:cs="Times New Roman" w:hint="eastAsia"/>
        </w:rPr>
        <w:t>”</w:t>
      </w:r>
      <w:r>
        <w:rPr>
          <w:rFonts w:hint="eastAsia"/>
        </w:rPr>
        <w:t>和</w:t>
      </w:r>
      <w:r>
        <w:rPr>
          <w:rFonts w:ascii="Times New Roman" w:eastAsia="仿宋_GB2312" w:hAnsi="Times New Roman" w:cs="Times New Roman" w:hint="eastAsia"/>
        </w:rPr>
        <w:t>“</w:t>
      </w:r>
      <w:r>
        <w:rPr>
          <w:rFonts w:hint="eastAsia"/>
        </w:rPr>
        <w:t>对个人和家庭的补助</w:t>
      </w:r>
      <w:r>
        <w:rPr>
          <w:rFonts w:ascii="Times New Roman" w:eastAsia="仿宋_GB2312" w:hAnsi="Times New Roman" w:cs="Times New Roman" w:hint="eastAsia"/>
        </w:rPr>
        <w:t>”</w:t>
      </w:r>
      <w:r>
        <w:rPr>
          <w:rFonts w:hint="eastAsia"/>
        </w:rPr>
        <w:t>；公用经费指政府收支分类经济科目中除</w:t>
      </w:r>
      <w:r>
        <w:rPr>
          <w:rFonts w:ascii="Times New Roman" w:eastAsia="仿宋_GB2312" w:hAnsi="Times New Roman" w:cs="Times New Roman" w:hint="eastAsia"/>
        </w:rPr>
        <w:t>“</w:t>
      </w:r>
      <w:r>
        <w:rPr>
          <w:rFonts w:hint="eastAsia"/>
        </w:rPr>
        <w:t>工资福利支出</w:t>
      </w:r>
      <w:r>
        <w:rPr>
          <w:rFonts w:ascii="Times New Roman" w:eastAsia="仿宋_GB2312" w:hAnsi="Times New Roman" w:cs="Times New Roman" w:hint="eastAsia"/>
        </w:rPr>
        <w:t>”</w:t>
      </w:r>
      <w:r>
        <w:rPr>
          <w:rFonts w:hint="eastAsia"/>
        </w:rPr>
        <w:t>和</w:t>
      </w:r>
      <w:r>
        <w:rPr>
          <w:rFonts w:ascii="Times New Roman" w:eastAsia="仿宋_GB2312" w:hAnsi="Times New Roman" w:cs="Times New Roman" w:hint="eastAsia"/>
        </w:rPr>
        <w:t>“</w:t>
      </w:r>
      <w:r>
        <w:rPr>
          <w:rFonts w:hint="eastAsia"/>
        </w:rPr>
        <w:t>对个人和家庭的补助</w:t>
      </w:r>
      <w:r>
        <w:rPr>
          <w:rFonts w:ascii="Times New Roman" w:eastAsia="仿宋_GB2312" w:hAnsi="Times New Roman" w:cs="Times New Roman" w:hint="eastAsia"/>
        </w:rPr>
        <w:t>”</w:t>
      </w:r>
      <w:r>
        <w:rPr>
          <w:rFonts w:hint="eastAsia"/>
        </w:rPr>
        <w:t>外的其他支出。</w:t>
      </w:r>
    </w:p>
    <w:p w:rsidR="00761E82" w:rsidRDefault="0043400F">
      <w:pPr>
        <w:rPr>
          <w:rFonts w:ascii="Times New Roman" w:eastAsia="仿宋_GB2312" w:hAnsi="Times New Roman" w:cs="Times New Roman"/>
        </w:rPr>
      </w:pPr>
      <w:r>
        <w:rPr>
          <w:rFonts w:hint="eastAsia"/>
        </w:rPr>
        <w:t>（十）项目支出：指在基本支出之外为完成特定任务和事业发展目标所发生的支出。</w:t>
      </w:r>
    </w:p>
    <w:p w:rsidR="00761E82" w:rsidRDefault="0043400F">
      <w:pPr>
        <w:rPr>
          <w:rFonts w:ascii="Times New Roman" w:eastAsia="仿宋_GB2312" w:hAnsi="Times New Roman" w:cs="Times New Roman"/>
        </w:rPr>
      </w:pPr>
      <w:r>
        <w:rPr>
          <w:rFonts w:hint="eastAsia"/>
        </w:rPr>
        <w:t>（十一）经营支出：指事业单位在专业业务活动及其辅助活动之外开展非独立核算经营活动发生的支出。</w:t>
      </w:r>
    </w:p>
    <w:p w:rsidR="00761E82" w:rsidRDefault="0043400F">
      <w:pPr>
        <w:rPr>
          <w:rFonts w:ascii="Times New Roman" w:eastAsia="仿宋_GB2312" w:hAnsi="Times New Roman" w:cs="Times New Roman"/>
        </w:rPr>
      </w:pPr>
      <w:r>
        <w:rPr>
          <w:rFonts w:hint="eastAsia"/>
        </w:rPr>
        <w:t>（十二）</w:t>
      </w:r>
      <w:r>
        <w:rPr>
          <w:rFonts w:ascii="Times New Roman" w:eastAsia="仿宋_GB2312" w:hAnsi="Times New Roman" w:cs="Times New Roman" w:hint="eastAsia"/>
        </w:rPr>
        <w:t>“</w:t>
      </w:r>
      <w:r>
        <w:rPr>
          <w:rFonts w:hint="eastAsia"/>
        </w:rPr>
        <w:t>三公</w:t>
      </w:r>
      <w:r>
        <w:rPr>
          <w:rFonts w:ascii="Times New Roman" w:eastAsia="仿宋_GB2312" w:hAnsi="Times New Roman" w:cs="Times New Roman" w:hint="eastAsia"/>
        </w:rPr>
        <w:t>”</w:t>
      </w:r>
      <w:r>
        <w:rPr>
          <w:rFonts w:hint="eastAsia"/>
        </w:rPr>
        <w:t>经费：指用财政拨款安排的因公出国（境）费、公务用车购置及运行维护费、公务接待费。其中，因公出国（境）</w:t>
      </w:r>
      <w:proofErr w:type="gramStart"/>
      <w:r>
        <w:rPr>
          <w:rFonts w:hint="eastAsia"/>
        </w:rPr>
        <w:t>费反映</w:t>
      </w:r>
      <w:proofErr w:type="gramEnd"/>
      <w:r>
        <w:rPr>
          <w:rFonts w:hint="eastAsia"/>
        </w:rPr>
        <w:t>单位公务出国（境）的国际旅费、国外城市间交通费、住宿费、伙食费、培训费、公杂</w:t>
      </w:r>
      <w:r>
        <w:rPr>
          <w:rFonts w:hint="eastAsia"/>
        </w:rPr>
        <w:lastRenderedPageBreak/>
        <w:t>费等支出；公务用车购置</w:t>
      </w:r>
      <w:proofErr w:type="gramStart"/>
      <w:r>
        <w:rPr>
          <w:rFonts w:hint="eastAsia"/>
        </w:rPr>
        <w:t>费反映</w:t>
      </w:r>
      <w:proofErr w:type="gramEnd"/>
      <w:r>
        <w:rPr>
          <w:rFonts w:hint="eastAsia"/>
        </w:rPr>
        <w:t>单位公务用车购置支出（</w:t>
      </w:r>
      <w:proofErr w:type="gramStart"/>
      <w:r>
        <w:rPr>
          <w:rFonts w:hint="eastAsia"/>
        </w:rPr>
        <w:t>含车辆</w:t>
      </w:r>
      <w:proofErr w:type="gramEnd"/>
      <w:r>
        <w:rPr>
          <w:rFonts w:hint="eastAsia"/>
        </w:rPr>
        <w:t>购置税）；公务用车运行维护费反映单位按规定保留的公务用车燃料费、维修费、过路过桥费、保险费、安全奖励费用等支出；公务接待</w:t>
      </w:r>
      <w:proofErr w:type="gramStart"/>
      <w:r>
        <w:rPr>
          <w:rFonts w:hint="eastAsia"/>
        </w:rPr>
        <w:t>费反映</w:t>
      </w:r>
      <w:proofErr w:type="gramEnd"/>
      <w:r>
        <w:rPr>
          <w:rFonts w:hint="eastAsia"/>
        </w:rPr>
        <w:t>单位按规定开支的各类公务接待（含外宾接待）支出。</w:t>
      </w:r>
    </w:p>
    <w:p w:rsidR="00761E82" w:rsidRDefault="0043400F">
      <w:pPr>
        <w:rPr>
          <w:rFonts w:ascii="Times New Roman" w:eastAsia="仿宋_GB2312" w:hAnsi="Times New Roman" w:cs="Times New Roman"/>
        </w:rPr>
      </w:pPr>
      <w:r>
        <w:rPr>
          <w:rFonts w:hint="eastAsia"/>
        </w:rPr>
        <w:t>（十三）机关运行经费：指行政单位和参照公务员法管理的事业单位使用一般公共预算财政拨款安排的基本支出中的日常公用经费支出。未包含行政单位或参照公务员法管理事业单位的部门，</w:t>
      </w:r>
      <w:proofErr w:type="gramStart"/>
      <w:r>
        <w:rPr>
          <w:rFonts w:hint="eastAsia"/>
        </w:rPr>
        <w:t>参考此</w:t>
      </w:r>
      <w:proofErr w:type="gramEnd"/>
      <w:r>
        <w:rPr>
          <w:rFonts w:hint="eastAsia"/>
        </w:rPr>
        <w:t>口径公开本部门的日常公用经费，并与预算公开保持一致。未包含行政单位或者参照公务员法管理事业单位的部门，参照此口径公开本部门的日常公用经费，并与预算公开保持一致。</w:t>
      </w:r>
    </w:p>
    <w:p w:rsidR="00761E82" w:rsidRDefault="0043400F">
      <w:pPr>
        <w:rPr>
          <w:rFonts w:ascii="Times New Roman" w:eastAsia="仿宋_GB2312" w:hAnsi="Times New Roman" w:cs="Times New Roman"/>
        </w:rPr>
      </w:pPr>
      <w:r>
        <w:rPr>
          <w:rFonts w:hint="eastAsia"/>
        </w:rPr>
        <w:t>（十四）工资福利支出（支出经济分类科目类级）：反映单位开支的在职职工和编制</w:t>
      </w:r>
      <w:proofErr w:type="gramStart"/>
      <w:r>
        <w:rPr>
          <w:rFonts w:hint="eastAsia"/>
        </w:rPr>
        <w:t>外长期</w:t>
      </w:r>
      <w:proofErr w:type="gramEnd"/>
      <w:r>
        <w:rPr>
          <w:rFonts w:hint="eastAsia"/>
        </w:rPr>
        <w:t>聘用人员的各类劳动报酬，以及为上述人员缴纳的各项社会保险费等。</w:t>
      </w:r>
    </w:p>
    <w:p w:rsidR="00761E82" w:rsidRDefault="0043400F">
      <w:pPr>
        <w:rPr>
          <w:rFonts w:ascii="Times New Roman" w:eastAsia="仿宋_GB2312" w:hAnsi="Times New Roman" w:cs="Times New Roman"/>
        </w:rPr>
      </w:pPr>
      <w:r>
        <w:rPr>
          <w:rFonts w:hint="eastAsia"/>
        </w:rPr>
        <w:t>（十五）商品和服务支出（支出经济分类科目类级）：反映单位购买商品和服务的支出（不包括用于购置固定资产的支出、战略性和应急储备支出）。</w:t>
      </w:r>
    </w:p>
    <w:p w:rsidR="00761E82" w:rsidRDefault="0043400F">
      <w:pPr>
        <w:rPr>
          <w:rFonts w:ascii="Times New Roman" w:eastAsia="仿宋_GB2312" w:hAnsi="Times New Roman" w:cs="Times New Roman"/>
        </w:rPr>
      </w:pPr>
      <w:r>
        <w:rPr>
          <w:rFonts w:hint="eastAsia"/>
        </w:rPr>
        <w:t>（十六）对个人和家庭的补助（支出经济分类科目类级）：反映用于对个人和家庭的补助支出。</w:t>
      </w:r>
    </w:p>
    <w:p w:rsidR="00761E82" w:rsidRDefault="0043400F">
      <w:pPr>
        <w:rPr>
          <w:rFonts w:ascii="Times New Roman" w:eastAsia="仿宋_GB2312" w:hAnsi="Times New Roman" w:cs="Times New Roman"/>
        </w:rPr>
      </w:pPr>
      <w:r>
        <w:rPr>
          <w:rFonts w:hint="eastAsia"/>
        </w:rPr>
        <w:lastRenderedPageBreak/>
        <w:t>（十七）资本性支出（支出经济分类科目类级）：反映</w:t>
      </w:r>
      <w:proofErr w:type="gramStart"/>
      <w:r>
        <w:rPr>
          <w:rFonts w:hint="eastAsia"/>
        </w:rPr>
        <w:t>非各级</w:t>
      </w:r>
      <w:proofErr w:type="gramEnd"/>
      <w:r>
        <w:rPr>
          <w:rFonts w:hint="eastAsia"/>
        </w:rPr>
        <w:t>发展与改革部门集中安排的用于购置固定资产、战略性和应急性储备、土地和无形资产，以及构建基础设施、大型修缮和财政支持企业更新改造所发生的支出。</w:t>
      </w:r>
    </w:p>
    <w:p w:rsidR="00761E82" w:rsidRDefault="0043400F">
      <w:r>
        <w:rPr>
          <w:rFonts w:hint="eastAsia"/>
        </w:rPr>
        <w:t xml:space="preserve"> </w:t>
      </w:r>
    </w:p>
    <w:p w:rsidR="00761E82" w:rsidRDefault="0043400F">
      <w:pPr>
        <w:rPr>
          <w:rFonts w:ascii="Times New Roman" w:eastAsia="仿宋_GB2312" w:hAnsi="Times New Roman" w:cs="Times New Roman"/>
        </w:rPr>
      </w:pPr>
      <w:r>
        <w:rPr>
          <w:rFonts w:hint="eastAsia"/>
        </w:rPr>
        <w:t>第四部分</w:t>
      </w:r>
      <w:r>
        <w:rPr>
          <w:rFonts w:hAnsi="Times New Roman" w:hint="eastAsia"/>
        </w:rPr>
        <w:t xml:space="preserve"> </w:t>
      </w:r>
      <w:r>
        <w:rPr>
          <w:rFonts w:hint="eastAsia"/>
        </w:rPr>
        <w:t>决算公开联系方式及信息反馈渠道</w:t>
      </w:r>
    </w:p>
    <w:p w:rsidR="00761E82" w:rsidRDefault="0043400F">
      <w:pPr>
        <w:rPr>
          <w:rFonts w:ascii="Times New Roman" w:eastAsia="仿宋_GB2312" w:hAnsi="Times New Roman" w:cs="Times New Roman"/>
        </w:rPr>
      </w:pPr>
      <w:r>
        <w:rPr>
          <w:rFonts w:hint="eastAsia"/>
        </w:rPr>
        <w:t>本单位决算公开信息反馈和联系方式：</w:t>
      </w:r>
    </w:p>
    <w:p w:rsidR="00761E82" w:rsidRDefault="0043400F">
      <w:pPr>
        <w:rPr>
          <w:rFonts w:ascii="Times New Roman" w:eastAsia="仿宋_GB2312" w:cs="Times New Roman"/>
          <w:sz w:val="18"/>
          <w:szCs w:val="18"/>
        </w:rPr>
      </w:pPr>
      <w:r>
        <w:rPr>
          <w:rFonts w:hint="eastAsia"/>
        </w:rPr>
        <w:t>联系人：金鑫</w:t>
      </w:r>
      <w:r>
        <w:rPr>
          <w:rFonts w:hint="eastAsia"/>
        </w:rPr>
        <w:t xml:space="preserve">    </w:t>
      </w:r>
      <w:r>
        <w:rPr>
          <w:rFonts w:hint="eastAsia"/>
        </w:rPr>
        <w:t>联系电话：</w:t>
      </w:r>
      <w:r>
        <w:rPr>
          <w:rFonts w:hint="eastAsia"/>
        </w:rPr>
        <w:t>0470</w:t>
      </w:r>
      <w:r>
        <w:rPr>
          <w:rFonts w:ascii="Times New Roman" w:eastAsia="仿宋_GB2312" w:cs="Times New Roman"/>
        </w:rPr>
        <w:t>-</w:t>
      </w:r>
      <w:r>
        <w:rPr>
          <w:rFonts w:hint="eastAsia"/>
        </w:rPr>
        <w:t>7210772</w:t>
      </w:r>
    </w:p>
    <w:p w:rsidR="0043400F" w:rsidRDefault="0043400F">
      <w:r>
        <w:rPr>
          <w:rFonts w:hint="eastAsia"/>
        </w:rPr>
        <w:t xml:space="preserve"> </w:t>
      </w:r>
    </w:p>
    <w:sectPr w:rsidR="0043400F">
      <w:pgSz w:w="11915" w:h="16851"/>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Microsoft YaHei"/>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noPunctuationKerning/>
  <w:characterSpacingControl w:val="doNotCompress"/>
  <w:compat>
    <w:useFELayout/>
    <w:doNotVertAlignCellWithSp/>
    <w:doNotBreakConstrainedForcedTable/>
    <w:doNotVertAlignInTxbx/>
    <w:useAnsiKerningPairs/>
    <w:cachedColBalance/>
    <w:compatSetting w:name="compatibilityMode" w:uri="http://schemas.microsoft.com/office/word" w:val="14"/>
  </w:compat>
  <w:rsids>
    <w:rsidRoot w:val="000A1399"/>
    <w:rsid w:val="000A1399"/>
    <w:rsid w:val="00244875"/>
    <w:rsid w:val="0043400F"/>
    <w:rsid w:val="00761E82"/>
    <w:rsid w:val="00A11DE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autoSpaceDE w:val="0"/>
      <w:autoSpaceDN w:val="0"/>
      <w:adjustRightInd w:val="0"/>
      <w:spacing w:before="100" w:beforeAutospacing="1" w:after="100" w:afterAutospacing="1" w:line="580" w:lineRule="exact"/>
      <w:ind w:firstLine="600"/>
    </w:pPr>
    <w:rPr>
      <w:rFonts w:ascii="仿宋_GB2312" w:eastAsia="宋体" w:hAnsi="仿宋_GB2312" w:cs="宋体"/>
      <w:sz w:val="32"/>
      <w:szCs w:val="32"/>
    </w:rPr>
  </w:style>
  <w:style w:type="paragraph" w:styleId="1">
    <w:name w:val="heading 1"/>
    <w:basedOn w:val="a"/>
    <w:next w:val="a"/>
    <w:link w:val="1Char"/>
    <w:qFormat/>
    <w:pPr>
      <w:outlineLvl w:val="0"/>
    </w:pPr>
    <w:rPr>
      <w:b/>
      <w:bCs/>
      <w:kern w:val="44"/>
      <w:sz w:val="48"/>
      <w:szCs w:val="48"/>
    </w:rPr>
  </w:style>
  <w:style w:type="paragraph" w:styleId="2">
    <w:name w:val="heading 2"/>
    <w:basedOn w:val="a"/>
    <w:next w:val="a"/>
    <w:link w:val="2Char"/>
    <w:qFormat/>
    <w:pPr>
      <w:outlineLvl w:val="1"/>
    </w:pPr>
    <w:rPr>
      <w:b/>
      <w:bCs/>
      <w:sz w:val="36"/>
      <w:szCs w:val="36"/>
    </w:rPr>
  </w:style>
  <w:style w:type="paragraph" w:styleId="3">
    <w:name w:val="heading 3"/>
    <w:basedOn w:val="a"/>
    <w:next w:val="a"/>
    <w:link w:val="3Char"/>
    <w:qFormat/>
    <w:pPr>
      <w:outlineLvl w:val="2"/>
    </w:pPr>
    <w:rPr>
      <w:b/>
      <w:bCs/>
      <w:sz w:val="27"/>
      <w:szCs w:val="27"/>
    </w:rPr>
  </w:style>
  <w:style w:type="paragraph" w:styleId="4">
    <w:name w:val="heading 4"/>
    <w:basedOn w:val="a"/>
    <w:next w:val="a"/>
    <w:link w:val="4Char"/>
    <w:qFormat/>
    <w:pPr>
      <w:outlineLvl w:val="3"/>
    </w:pPr>
    <w:rPr>
      <w:b/>
      <w:bCs/>
    </w:rPr>
  </w:style>
  <w:style w:type="paragraph" w:styleId="5">
    <w:name w:val="heading 5"/>
    <w:basedOn w:val="a"/>
    <w:next w:val="a"/>
    <w:link w:val="5Char"/>
    <w:qFormat/>
    <w:pPr>
      <w:outlineLvl w:val="4"/>
    </w:pPr>
    <w:rPr>
      <w:b/>
      <w:bCs/>
      <w:sz w:val="20"/>
      <w:szCs w:val="20"/>
    </w:rPr>
  </w:style>
  <w:style w:type="paragraph" w:styleId="6">
    <w:name w:val="heading 6"/>
    <w:basedOn w:val="a"/>
    <w:next w:val="a"/>
    <w:link w:val="6Char"/>
    <w:qFormat/>
    <w:pPr>
      <w:outlineLvl w:val="5"/>
    </w:pPr>
    <w:rPr>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locked/>
    <w:rPr>
      <w:rFonts w:ascii="宋体" w:eastAsia="宋体" w:hAnsi="宋体" w:cs="宋体" w:hint="eastAsia"/>
      <w:b/>
      <w:bCs/>
      <w:kern w:val="44"/>
      <w:sz w:val="44"/>
      <w:szCs w:val="44"/>
    </w:rPr>
  </w:style>
  <w:style w:type="character" w:customStyle="1" w:styleId="2Char">
    <w:name w:val="标题 2 Char"/>
    <w:basedOn w:val="a0"/>
    <w:link w:val="2"/>
    <w:locked/>
    <w:rPr>
      <w:rFonts w:asciiTheme="majorHAnsi" w:eastAsiaTheme="majorEastAsia" w:hAnsiTheme="majorHAnsi" w:cstheme="majorBidi" w:hint="default"/>
      <w:b/>
      <w:bCs/>
      <w:sz w:val="32"/>
      <w:szCs w:val="32"/>
    </w:rPr>
  </w:style>
  <w:style w:type="character" w:customStyle="1" w:styleId="3Char">
    <w:name w:val="标题 3 Char"/>
    <w:basedOn w:val="a0"/>
    <w:link w:val="3"/>
    <w:locked/>
    <w:rPr>
      <w:rFonts w:ascii="宋体" w:eastAsia="宋体" w:hAnsi="宋体" w:cs="宋体" w:hint="eastAsia"/>
      <w:b/>
      <w:bCs/>
      <w:sz w:val="32"/>
      <w:szCs w:val="32"/>
    </w:rPr>
  </w:style>
  <w:style w:type="character" w:customStyle="1" w:styleId="4Char">
    <w:name w:val="标题 4 Char"/>
    <w:basedOn w:val="a0"/>
    <w:link w:val="4"/>
    <w:locked/>
    <w:rPr>
      <w:rFonts w:asciiTheme="majorHAnsi" w:eastAsiaTheme="majorEastAsia" w:hAnsiTheme="majorHAnsi" w:cstheme="majorBidi" w:hint="default"/>
      <w:b/>
      <w:bCs/>
      <w:sz w:val="28"/>
      <w:szCs w:val="28"/>
    </w:rPr>
  </w:style>
  <w:style w:type="character" w:customStyle="1" w:styleId="5Char">
    <w:name w:val="标题 5 Char"/>
    <w:basedOn w:val="a0"/>
    <w:link w:val="5"/>
    <w:locked/>
    <w:rPr>
      <w:rFonts w:ascii="宋体" w:eastAsia="宋体" w:hAnsi="宋体" w:cs="宋体" w:hint="eastAsia"/>
      <w:b/>
      <w:bCs/>
      <w:sz w:val="28"/>
      <w:szCs w:val="28"/>
    </w:rPr>
  </w:style>
  <w:style w:type="character" w:customStyle="1" w:styleId="6Char">
    <w:name w:val="标题 6 Char"/>
    <w:basedOn w:val="a0"/>
    <w:link w:val="6"/>
    <w:locked/>
    <w:rPr>
      <w:rFonts w:asciiTheme="majorHAnsi" w:eastAsiaTheme="majorEastAsia" w:hAnsiTheme="majorHAnsi" w:cstheme="majorBidi" w:hint="default"/>
      <w:b/>
      <w:bCs/>
      <w:sz w:val="24"/>
      <w:szCs w:val="24"/>
    </w:rPr>
  </w:style>
  <w:style w:type="paragraph" w:styleId="HTML">
    <w:name w:val="HTML Preformatted"/>
    <w:basedOn w:val="a"/>
    <w:link w:val="HTMLChar"/>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locked/>
    <w:rPr>
      <w:rFonts w:ascii="Courier New" w:eastAsia="宋体" w:hAnsi="Courier New" w:cs="Courier New" w:hint="default"/>
    </w:rPr>
  </w:style>
  <w:style w:type="paragraph" w:styleId="a3">
    <w:name w:val="Normal (Web)"/>
    <w:basedOn w:val="a"/>
  </w:style>
  <w:style w:type="paragraph" w:styleId="a4">
    <w:name w:val="Balloon Text"/>
    <w:basedOn w:val="a"/>
    <w:link w:val="Char"/>
    <w:rPr>
      <w:sz w:val="18"/>
      <w:szCs w:val="18"/>
    </w:rPr>
  </w:style>
  <w:style w:type="character" w:customStyle="1" w:styleId="Char">
    <w:name w:val="批注框文本 Char"/>
    <w:basedOn w:val="a0"/>
    <w:link w:val="a4"/>
    <w:locked/>
    <w:rPr>
      <w:rFonts w:ascii="宋体" w:eastAsia="宋体" w:hAnsi="宋体" w:cs="宋体" w:hint="eastAsia"/>
      <w:sz w:val="18"/>
      <w:szCs w:val="18"/>
    </w:rPr>
  </w:style>
  <w:style w:type="character" w:customStyle="1" w:styleId="10">
    <w:name w:val="10"/>
    <w:basedOn w:val="a0"/>
    <w:rPr>
      <w:rFonts w:ascii="Times New Roman" w:hAnsi="Times New Roman" w:cs="Times New Roman" w:hint="defaul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autoSpaceDE w:val="0"/>
      <w:autoSpaceDN w:val="0"/>
      <w:adjustRightInd w:val="0"/>
      <w:spacing w:before="100" w:beforeAutospacing="1" w:after="100" w:afterAutospacing="1" w:line="580" w:lineRule="exact"/>
      <w:ind w:firstLine="600"/>
    </w:pPr>
    <w:rPr>
      <w:rFonts w:ascii="仿宋_GB2312" w:eastAsia="宋体" w:hAnsi="仿宋_GB2312" w:cs="宋体"/>
      <w:sz w:val="32"/>
      <w:szCs w:val="32"/>
    </w:rPr>
  </w:style>
  <w:style w:type="paragraph" w:styleId="1">
    <w:name w:val="heading 1"/>
    <w:basedOn w:val="a"/>
    <w:next w:val="a"/>
    <w:link w:val="1Char"/>
    <w:qFormat/>
    <w:pPr>
      <w:outlineLvl w:val="0"/>
    </w:pPr>
    <w:rPr>
      <w:b/>
      <w:bCs/>
      <w:kern w:val="44"/>
      <w:sz w:val="48"/>
      <w:szCs w:val="48"/>
    </w:rPr>
  </w:style>
  <w:style w:type="paragraph" w:styleId="2">
    <w:name w:val="heading 2"/>
    <w:basedOn w:val="a"/>
    <w:next w:val="a"/>
    <w:link w:val="2Char"/>
    <w:qFormat/>
    <w:pPr>
      <w:outlineLvl w:val="1"/>
    </w:pPr>
    <w:rPr>
      <w:b/>
      <w:bCs/>
      <w:sz w:val="36"/>
      <w:szCs w:val="36"/>
    </w:rPr>
  </w:style>
  <w:style w:type="paragraph" w:styleId="3">
    <w:name w:val="heading 3"/>
    <w:basedOn w:val="a"/>
    <w:next w:val="a"/>
    <w:link w:val="3Char"/>
    <w:qFormat/>
    <w:pPr>
      <w:outlineLvl w:val="2"/>
    </w:pPr>
    <w:rPr>
      <w:b/>
      <w:bCs/>
      <w:sz w:val="27"/>
      <w:szCs w:val="27"/>
    </w:rPr>
  </w:style>
  <w:style w:type="paragraph" w:styleId="4">
    <w:name w:val="heading 4"/>
    <w:basedOn w:val="a"/>
    <w:next w:val="a"/>
    <w:link w:val="4Char"/>
    <w:qFormat/>
    <w:pPr>
      <w:outlineLvl w:val="3"/>
    </w:pPr>
    <w:rPr>
      <w:b/>
      <w:bCs/>
    </w:rPr>
  </w:style>
  <w:style w:type="paragraph" w:styleId="5">
    <w:name w:val="heading 5"/>
    <w:basedOn w:val="a"/>
    <w:next w:val="a"/>
    <w:link w:val="5Char"/>
    <w:qFormat/>
    <w:pPr>
      <w:outlineLvl w:val="4"/>
    </w:pPr>
    <w:rPr>
      <w:b/>
      <w:bCs/>
      <w:sz w:val="20"/>
      <w:szCs w:val="20"/>
    </w:rPr>
  </w:style>
  <w:style w:type="paragraph" w:styleId="6">
    <w:name w:val="heading 6"/>
    <w:basedOn w:val="a"/>
    <w:next w:val="a"/>
    <w:link w:val="6Char"/>
    <w:qFormat/>
    <w:pPr>
      <w:outlineLvl w:val="5"/>
    </w:pPr>
    <w:rPr>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locked/>
    <w:rPr>
      <w:rFonts w:ascii="宋体" w:eastAsia="宋体" w:hAnsi="宋体" w:cs="宋体" w:hint="eastAsia"/>
      <w:b/>
      <w:bCs/>
      <w:kern w:val="44"/>
      <w:sz w:val="44"/>
      <w:szCs w:val="44"/>
    </w:rPr>
  </w:style>
  <w:style w:type="character" w:customStyle="1" w:styleId="2Char">
    <w:name w:val="标题 2 Char"/>
    <w:basedOn w:val="a0"/>
    <w:link w:val="2"/>
    <w:locked/>
    <w:rPr>
      <w:rFonts w:asciiTheme="majorHAnsi" w:eastAsiaTheme="majorEastAsia" w:hAnsiTheme="majorHAnsi" w:cstheme="majorBidi" w:hint="default"/>
      <w:b/>
      <w:bCs/>
      <w:sz w:val="32"/>
      <w:szCs w:val="32"/>
    </w:rPr>
  </w:style>
  <w:style w:type="character" w:customStyle="1" w:styleId="3Char">
    <w:name w:val="标题 3 Char"/>
    <w:basedOn w:val="a0"/>
    <w:link w:val="3"/>
    <w:locked/>
    <w:rPr>
      <w:rFonts w:ascii="宋体" w:eastAsia="宋体" w:hAnsi="宋体" w:cs="宋体" w:hint="eastAsia"/>
      <w:b/>
      <w:bCs/>
      <w:sz w:val="32"/>
      <w:szCs w:val="32"/>
    </w:rPr>
  </w:style>
  <w:style w:type="character" w:customStyle="1" w:styleId="4Char">
    <w:name w:val="标题 4 Char"/>
    <w:basedOn w:val="a0"/>
    <w:link w:val="4"/>
    <w:locked/>
    <w:rPr>
      <w:rFonts w:asciiTheme="majorHAnsi" w:eastAsiaTheme="majorEastAsia" w:hAnsiTheme="majorHAnsi" w:cstheme="majorBidi" w:hint="default"/>
      <w:b/>
      <w:bCs/>
      <w:sz w:val="28"/>
      <w:szCs w:val="28"/>
    </w:rPr>
  </w:style>
  <w:style w:type="character" w:customStyle="1" w:styleId="5Char">
    <w:name w:val="标题 5 Char"/>
    <w:basedOn w:val="a0"/>
    <w:link w:val="5"/>
    <w:locked/>
    <w:rPr>
      <w:rFonts w:ascii="宋体" w:eastAsia="宋体" w:hAnsi="宋体" w:cs="宋体" w:hint="eastAsia"/>
      <w:b/>
      <w:bCs/>
      <w:sz w:val="28"/>
      <w:szCs w:val="28"/>
    </w:rPr>
  </w:style>
  <w:style w:type="character" w:customStyle="1" w:styleId="6Char">
    <w:name w:val="标题 6 Char"/>
    <w:basedOn w:val="a0"/>
    <w:link w:val="6"/>
    <w:locked/>
    <w:rPr>
      <w:rFonts w:asciiTheme="majorHAnsi" w:eastAsiaTheme="majorEastAsia" w:hAnsiTheme="majorHAnsi" w:cstheme="majorBidi" w:hint="default"/>
      <w:b/>
      <w:bCs/>
      <w:sz w:val="24"/>
      <w:szCs w:val="24"/>
    </w:rPr>
  </w:style>
  <w:style w:type="paragraph" w:styleId="HTML">
    <w:name w:val="HTML Preformatted"/>
    <w:basedOn w:val="a"/>
    <w:link w:val="HTMLChar"/>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character" w:customStyle="1" w:styleId="HTMLChar">
    <w:name w:val="HTML 预设格式 Char"/>
    <w:basedOn w:val="a0"/>
    <w:link w:val="HTML"/>
    <w:locked/>
    <w:rPr>
      <w:rFonts w:ascii="Courier New" w:eastAsia="宋体" w:hAnsi="Courier New" w:cs="Courier New" w:hint="default"/>
    </w:rPr>
  </w:style>
  <w:style w:type="paragraph" w:styleId="a3">
    <w:name w:val="Normal (Web)"/>
    <w:basedOn w:val="a"/>
  </w:style>
  <w:style w:type="paragraph" w:styleId="a4">
    <w:name w:val="Balloon Text"/>
    <w:basedOn w:val="a"/>
    <w:link w:val="Char"/>
    <w:rPr>
      <w:sz w:val="18"/>
      <w:szCs w:val="18"/>
    </w:rPr>
  </w:style>
  <w:style w:type="character" w:customStyle="1" w:styleId="Char">
    <w:name w:val="批注框文本 Char"/>
    <w:basedOn w:val="a0"/>
    <w:link w:val="a4"/>
    <w:locked/>
    <w:rPr>
      <w:rFonts w:ascii="宋体" w:eastAsia="宋体" w:hAnsi="宋体" w:cs="宋体" w:hint="eastAsia"/>
      <w:sz w:val="18"/>
      <w:szCs w:val="18"/>
    </w:rPr>
  </w:style>
  <w:style w:type="character" w:customStyle="1" w:styleId="10">
    <w:name w:val="10"/>
    <w:basedOn w:val="a0"/>
    <w:rPr>
      <w:rFonts w:ascii="Times New Roman" w:hAnsi="Times New Roman" w:cs="Times New Roman"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encoding w:val="us-ascii"/>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黑体"/>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宋体"/>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16</Pages>
  <Words>855</Words>
  <Characters>4879</Characters>
  <Application>Microsoft Office Word</Application>
  <DocSecurity>0</DocSecurity>
  <Lines>40</Lines>
  <Paragraphs>11</Paragraphs>
  <ScaleCrop>false</ScaleCrop>
  <Company>Microsoft</Company>
  <LinksUpToDate>false</LinksUpToDate>
  <CharactersWithSpaces>5723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李哲</cp:lastModifiedBy>
  <cp:revision>3</cp:revision>
  <dcterms:created xsi:type="dcterms:W3CDTF">2021-07-02T07:57:00Z</dcterms:created>
  <dcterms:modified xsi:type="dcterms:W3CDTF">2021-07-02T07:59:00Z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